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534E3" w14:textId="77777777" w:rsidR="00E1417D" w:rsidRDefault="006C2E28">
      <w:pPr>
        <w:widowControl w:val="0"/>
        <w:autoSpaceDE w:val="0"/>
        <w:autoSpaceDN w:val="0"/>
        <w:adjustRightInd w:val="0"/>
        <w:spacing w:before="180"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Информация</w:t>
      </w:r>
    </w:p>
    <w:p w14:paraId="702AB1F8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о проведении рекламных игр, зарегистрированных </w:t>
      </w:r>
    </w:p>
    <w:p w14:paraId="30FA5834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Министерством антимонопольного регулирования и торговли Республики Беларусь в соответствии с </w:t>
      </w:r>
    </w:p>
    <w:p w14:paraId="0F1685F4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Указом Президента Республики Беларусь от 30 января 2003 г. № 51</w:t>
      </w:r>
    </w:p>
    <w:p w14:paraId="6E1DAAEB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«О проведении рекламных игр в Республике Беларусь»</w:t>
      </w:r>
    </w:p>
    <w:p w14:paraId="0332EBF1" w14:textId="533A0AE4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на </w:t>
      </w:r>
      <w:r w:rsidR="00BA3480">
        <w:rPr>
          <w:rFonts w:ascii="Arial" w:hAnsi="Arial" w:cs="Arial"/>
          <w:b/>
          <w:bCs/>
          <w:color w:val="000000"/>
        </w:rPr>
        <w:t>22</w:t>
      </w:r>
      <w:r w:rsidR="001D02D5">
        <w:rPr>
          <w:rFonts w:ascii="Arial" w:hAnsi="Arial" w:cs="Arial"/>
          <w:b/>
          <w:bCs/>
          <w:color w:val="000000"/>
        </w:rPr>
        <w:t xml:space="preserve"> </w:t>
      </w:r>
      <w:r w:rsidR="00D8001B">
        <w:rPr>
          <w:rFonts w:ascii="Arial" w:hAnsi="Arial" w:cs="Arial"/>
          <w:b/>
          <w:bCs/>
          <w:color w:val="000000"/>
        </w:rPr>
        <w:t xml:space="preserve">марта </w:t>
      </w:r>
      <w:r>
        <w:rPr>
          <w:rFonts w:ascii="Arial" w:hAnsi="Arial" w:cs="Arial"/>
          <w:b/>
          <w:bCs/>
          <w:color w:val="000000"/>
        </w:rPr>
        <w:t>202</w:t>
      </w:r>
      <w:r w:rsidR="00D8001B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года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411"/>
        <w:gridCol w:w="2470"/>
        <w:gridCol w:w="5812"/>
        <w:gridCol w:w="2340"/>
      </w:tblGrid>
      <w:tr w:rsidR="00BA3480" w14:paraId="51DD92F0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287E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55B8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рекламной игры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50803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116E2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Территория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7B3FE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14:paraId="1690F39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(№, дата)</w:t>
            </w:r>
          </w:p>
        </w:tc>
      </w:tr>
      <w:tr w:rsidR="00BA3480" w14:paraId="4EC1323F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AEC09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EFDD" w14:textId="34C2F6A9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7958D" w14:textId="077903D0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118C4" w14:textId="6DAC2250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FE92C" w14:textId="36B4CC24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A3480" w14:paraId="36836B62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17EF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1A38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Up-удачный тап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B2FF0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01.06.2023 - 30.04.2024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ABF04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EB21A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4321 от 22.05.2023</w:t>
            </w:r>
          </w:p>
        </w:tc>
      </w:tr>
      <w:tr w:rsidR="00BA3480" w14:paraId="1965A4B4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B6391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7B121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Игра нашего города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317B5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01.10.2023 - 20.05.2024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130A0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35AF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4356 от 07.09.2023</w:t>
            </w:r>
          </w:p>
        </w:tc>
      </w:tr>
      <w:tr w:rsidR="00BA3480" w14:paraId="326C6915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C413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FB5A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Верь в свою удачу! Тур 26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972B4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04.12.2023 - 29.03.2024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260D1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934D3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4365 от 12.10.2023</w:t>
            </w:r>
          </w:p>
        </w:tc>
      </w:tr>
      <w:tr w:rsidR="00BA3480" w14:paraId="5EA28A7F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809B9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9AF6F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Выигрышный абонемент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C1C20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23.12.2023 - 29.03.2024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FD98E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A05EE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4391 от 14.12.2023</w:t>
            </w:r>
          </w:p>
        </w:tc>
      </w:tr>
      <w:tr w:rsidR="00BA3480" w14:paraId="0E36959E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820E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2ED92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Пора играть! Время побеждать! Тур 14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0E7F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15.01.2024 - 10.04.2024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F8DD4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Функционирующие (работающие) магазины ООО "Санта Ритейл" с вывеской "Санта", "Продукты",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Виталюр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0C01C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4392 от 27.12.2023</w:t>
            </w:r>
          </w:p>
        </w:tc>
      </w:tr>
      <w:tr w:rsidR="00BA3480" w14:paraId="4632482F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67EA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5A59B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Чемпионы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F1C73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19.01.2024 - 19.04.2024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34C68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Доброном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и "Копеечка", находящиеся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70972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4394 от 08.01.2024</w:t>
            </w:r>
          </w:p>
        </w:tc>
      </w:tr>
      <w:tr w:rsidR="00BA3480" w14:paraId="26867B8D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810E3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C97D3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-это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ЦIКАВА! Февраль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95EC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01.02.2024 - 20.04.2024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6E6EB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производственного объединения 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5965E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4395 от 08.01.2024</w:t>
            </w:r>
          </w:p>
        </w:tc>
      </w:tr>
      <w:tr w:rsidR="00BA3480" w14:paraId="6E6E31E8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E9D2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08FBA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188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6BE3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01.02.2024 - 18.04.2024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D2B09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интернет-магазин edostavka.by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8E24A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4396 от 11.01.2024</w:t>
            </w:r>
          </w:p>
        </w:tc>
      </w:tr>
      <w:tr w:rsidR="00BA3480" w14:paraId="66375246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D8965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CA1C3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Лови удачу 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686EA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18.12.2023 - 07.04.2024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28704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26D49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4387 от 04.12.2023</w:t>
            </w:r>
          </w:p>
        </w:tc>
      </w:tr>
      <w:tr w:rsidR="00BA3480" w14:paraId="7B93A937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C2F94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A2D0A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Верь в свою удачу! Тур 27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E9E3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04.03.2024 - 28.06.2024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9808C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5546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4398 от 17.01.2024</w:t>
            </w:r>
          </w:p>
        </w:tc>
      </w:tr>
      <w:tr w:rsidR="00BA3480" w14:paraId="43833FE2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F8CDB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B914A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-это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ЦIКАВА! Март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194BB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01.03.2024 - 19.05.2024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3A366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0553F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4401 от 08.02.2024</w:t>
            </w:r>
          </w:p>
        </w:tc>
      </w:tr>
      <w:tr w:rsidR="00BA3480" w14:paraId="1B9956F6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68D75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D7880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Мы- вместе! (29 тур)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4ACC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07.03.2024 - 14.06.2024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525CF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85609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4403 от 14.02.2024</w:t>
            </w:r>
          </w:p>
        </w:tc>
      </w:tr>
      <w:tr w:rsidR="00BA3480" w14:paraId="51F7DE13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9DDFA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5AC04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Удача в придачу! Тур 189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FA62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01.03.2024 - 20.05.2024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64EC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интернет-магазин edostavka.by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90594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4404 от 14.02.2024</w:t>
            </w:r>
          </w:p>
        </w:tc>
      </w:tr>
      <w:tr w:rsidR="00BA3480" w14:paraId="3276EAA9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F5A8B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13F9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Пора играть! Время побеждать! Тур 15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16D6E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11.03.2024 - 12.06.2024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FEC2E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Функционирующие (работающие) магазины ООО "Санта Ритейл" с вывеской "Санта", "Продукты",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Виталюр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464AB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4405 от 28.02.2024</w:t>
            </w:r>
          </w:p>
        </w:tc>
      </w:tr>
      <w:tr w:rsidR="00BA3480" w14:paraId="5E6B063D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516A9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30CE4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Сладкие деньги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242D9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11.03.2024 - 12.05.2024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4543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D11A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4406 от 01.03.2024</w:t>
            </w:r>
          </w:p>
        </w:tc>
      </w:tr>
      <w:tr w:rsidR="00BA3480" w14:paraId="58EE2AF5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B3271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B028C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Выиграй! Деньги!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Прокредит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DAB78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08.01.2024 - 01.04.2024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80909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F946F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4393 от 27.12.2023</w:t>
            </w:r>
          </w:p>
        </w:tc>
      </w:tr>
      <w:tr w:rsidR="00BA3480" w14:paraId="2D1B00A3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2E18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2E0CB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Время дарить подарки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6A309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26.02.2024 - 08.05.2024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98190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"Три цены"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C3D5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4402 от 14.02.2024</w:t>
            </w:r>
          </w:p>
        </w:tc>
      </w:tr>
      <w:tr w:rsidR="00BA3480" w14:paraId="6DDF16C0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43D9C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C860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Беларусь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-это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ЦIКАВА! Январь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F8EA5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01.01.2024 - 23.03.2024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01553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производственного объединения 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EF2A2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4389 от 12.12.2023</w:t>
            </w:r>
          </w:p>
        </w:tc>
      </w:tr>
      <w:tr w:rsidR="00BA3480" w14:paraId="27F073B7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8C527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03752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Е-везунчики. Это любовь!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70992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17.01.2024 - 10.04.2024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71C7F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интернет-сайты emall.by и edostavka.by (в т.ч. Мобильные приложения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Емолл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и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Едоставка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3B16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4397 от 11.01.2024</w:t>
            </w:r>
          </w:p>
        </w:tc>
      </w:tr>
      <w:tr w:rsidR="00BA3480" w14:paraId="1813DCC7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3FA36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2D571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Звязда-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руплiвым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гаспадарам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31224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15.02.2024 - 30.06.2024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BAA80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8A58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4399 от 30.01.2024</w:t>
            </w:r>
          </w:p>
        </w:tc>
      </w:tr>
      <w:tr w:rsidR="00BA3480" w14:paraId="08CB6E99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98DDE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453BF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Призов от Twix хватит на двоих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D6E8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19.02.2024 - 05.05.2024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6D87E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интернет-магазин edostavka.by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C05E9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4400 от 30.01.2024</w:t>
            </w:r>
          </w:p>
        </w:tc>
      </w:tr>
      <w:tr w:rsidR="00BA3480" w14:paraId="5862DB7D" w14:textId="77777777" w:rsidTr="00DF39E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EAAD6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CC9FA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 "Звяздою"-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спадручней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D6DEF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01.11.2023 - 31.03.2024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F5C3D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27803" w14:textId="77777777" w:rsidR="00BA3480" w:rsidRDefault="00BA3480" w:rsidP="00DF39E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4369 от 18.10.2023</w:t>
            </w:r>
          </w:p>
        </w:tc>
      </w:tr>
    </w:tbl>
    <w:p w14:paraId="3CB4D778" w14:textId="77777777" w:rsidR="00C3006D" w:rsidRDefault="00C3006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</w:p>
    <w:sectPr w:rsidR="00C3006D" w:rsidSect="00773EF7">
      <w:headerReference w:type="default" r:id="rId7"/>
      <w:headerReference w:type="first" r:id="rId8"/>
      <w:pgSz w:w="16820" w:h="11900" w:orient="landscape"/>
      <w:pgMar w:top="1120" w:right="1020" w:bottom="1120" w:left="10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0BCFD" w14:textId="77777777" w:rsidR="00773EF7" w:rsidRDefault="00773EF7" w:rsidP="00671C58">
      <w:pPr>
        <w:spacing w:after="0" w:line="240" w:lineRule="auto"/>
      </w:pPr>
      <w:r>
        <w:separator/>
      </w:r>
    </w:p>
  </w:endnote>
  <w:endnote w:type="continuationSeparator" w:id="0">
    <w:p w14:paraId="32C515DC" w14:textId="77777777" w:rsidR="00773EF7" w:rsidRDefault="00773EF7" w:rsidP="0067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2C0B7" w14:textId="77777777" w:rsidR="00773EF7" w:rsidRDefault="00773EF7" w:rsidP="00671C58">
      <w:pPr>
        <w:spacing w:after="0" w:line="240" w:lineRule="auto"/>
      </w:pPr>
      <w:r>
        <w:separator/>
      </w:r>
    </w:p>
  </w:footnote>
  <w:footnote w:type="continuationSeparator" w:id="0">
    <w:p w14:paraId="325AFCBB" w14:textId="77777777" w:rsidR="00773EF7" w:rsidRDefault="00773EF7" w:rsidP="0067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"/>
      <w:gridCol w:w="13781"/>
    </w:tblGrid>
    <w:tr w:rsidR="00ED7C6D" w14:paraId="68A3075B" w14:textId="77777777" w:rsidTr="00671C58">
      <w:tc>
        <w:tcPr>
          <w:tcW w:w="1011" w:type="dxa"/>
        </w:tcPr>
        <w:p w14:paraId="59453CCC" w14:textId="77777777" w:rsidR="00ED7C6D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3985" w:type="dxa"/>
          <w:vAlign w:val="center"/>
        </w:tcPr>
        <w:p w14:paraId="503A5385" w14:textId="77777777" w:rsidR="00ED7C6D" w:rsidRPr="000B5FC1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</w:p>
      </w:tc>
    </w:tr>
  </w:tbl>
  <w:p w14:paraId="515E196E" w14:textId="77777777" w:rsidR="00ED7C6D" w:rsidRDefault="00ED7C6D" w:rsidP="00671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769"/>
    </w:tblGrid>
    <w:tr w:rsidR="00ED7C6D" w14:paraId="720B27D0" w14:textId="77777777" w:rsidTr="00ED7C6D">
      <w:tc>
        <w:tcPr>
          <w:tcW w:w="1011" w:type="dxa"/>
        </w:tcPr>
        <w:p w14:paraId="537458E0" w14:textId="77777777" w:rsidR="00ED7C6D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</w:rPr>
            <w:drawing>
              <wp:inline distT="0" distB="0" distL="0" distR="0" wp14:anchorId="4EB7D8C4" wp14:editId="7E03A74C">
                <wp:extent cx="504825" cy="473409"/>
                <wp:effectExtent l="0" t="0" r="0" b="3175"/>
                <wp:docPr id="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3182628A" w14:textId="77777777" w:rsidR="00ED7C6D" w:rsidRPr="000B5FC1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  <w:r w:rsidRPr="000B5FC1">
            <w:rPr>
              <w:rFonts w:ascii="Times New Roman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3103550B" w14:textId="77777777" w:rsidR="00ED7C6D" w:rsidRDefault="00ED7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AC"/>
    <w:rsid w:val="00026330"/>
    <w:rsid w:val="00033666"/>
    <w:rsid w:val="00053E57"/>
    <w:rsid w:val="00057D44"/>
    <w:rsid w:val="00072F6E"/>
    <w:rsid w:val="000F4ED4"/>
    <w:rsid w:val="00185FC4"/>
    <w:rsid w:val="001B5DED"/>
    <w:rsid w:val="001D02D5"/>
    <w:rsid w:val="002B2AB6"/>
    <w:rsid w:val="0035062B"/>
    <w:rsid w:val="00362C24"/>
    <w:rsid w:val="00392C98"/>
    <w:rsid w:val="003A402B"/>
    <w:rsid w:val="003C7F0E"/>
    <w:rsid w:val="003D0386"/>
    <w:rsid w:val="00412BCB"/>
    <w:rsid w:val="00414763"/>
    <w:rsid w:val="004345E0"/>
    <w:rsid w:val="00471E1A"/>
    <w:rsid w:val="00490AD9"/>
    <w:rsid w:val="0049108E"/>
    <w:rsid w:val="0049518F"/>
    <w:rsid w:val="004E379D"/>
    <w:rsid w:val="004F3900"/>
    <w:rsid w:val="00502318"/>
    <w:rsid w:val="00505EEB"/>
    <w:rsid w:val="005B6FDA"/>
    <w:rsid w:val="005C76A5"/>
    <w:rsid w:val="005D4669"/>
    <w:rsid w:val="0060430F"/>
    <w:rsid w:val="00613CE1"/>
    <w:rsid w:val="00630462"/>
    <w:rsid w:val="006546D8"/>
    <w:rsid w:val="006564A8"/>
    <w:rsid w:val="006658B5"/>
    <w:rsid w:val="00671C58"/>
    <w:rsid w:val="006C2E28"/>
    <w:rsid w:val="00720EAD"/>
    <w:rsid w:val="0075066C"/>
    <w:rsid w:val="00773EF7"/>
    <w:rsid w:val="0078105E"/>
    <w:rsid w:val="0080749D"/>
    <w:rsid w:val="0089344A"/>
    <w:rsid w:val="00895B46"/>
    <w:rsid w:val="00895EC0"/>
    <w:rsid w:val="008A3292"/>
    <w:rsid w:val="008F4B58"/>
    <w:rsid w:val="009571BC"/>
    <w:rsid w:val="009733AB"/>
    <w:rsid w:val="009C34D7"/>
    <w:rsid w:val="009D5AB0"/>
    <w:rsid w:val="00A03F6B"/>
    <w:rsid w:val="00A04839"/>
    <w:rsid w:val="00A4461F"/>
    <w:rsid w:val="00A47149"/>
    <w:rsid w:val="00A67C81"/>
    <w:rsid w:val="00A742AC"/>
    <w:rsid w:val="00A74FB6"/>
    <w:rsid w:val="00A80755"/>
    <w:rsid w:val="00A95DDC"/>
    <w:rsid w:val="00A96F38"/>
    <w:rsid w:val="00AA2CE9"/>
    <w:rsid w:val="00AB003B"/>
    <w:rsid w:val="00AB26FA"/>
    <w:rsid w:val="00AD6883"/>
    <w:rsid w:val="00B15115"/>
    <w:rsid w:val="00BA1B76"/>
    <w:rsid w:val="00BA3480"/>
    <w:rsid w:val="00C3006D"/>
    <w:rsid w:val="00C33A22"/>
    <w:rsid w:val="00C627CC"/>
    <w:rsid w:val="00C6550C"/>
    <w:rsid w:val="00C834DE"/>
    <w:rsid w:val="00CA1A34"/>
    <w:rsid w:val="00CA7032"/>
    <w:rsid w:val="00CC0343"/>
    <w:rsid w:val="00D8001B"/>
    <w:rsid w:val="00DA7B26"/>
    <w:rsid w:val="00DB4644"/>
    <w:rsid w:val="00DD518C"/>
    <w:rsid w:val="00DF696B"/>
    <w:rsid w:val="00E1417D"/>
    <w:rsid w:val="00E34C6C"/>
    <w:rsid w:val="00E46D1D"/>
    <w:rsid w:val="00E606A8"/>
    <w:rsid w:val="00E8283A"/>
    <w:rsid w:val="00ED270C"/>
    <w:rsid w:val="00ED7C6D"/>
    <w:rsid w:val="00F046F8"/>
    <w:rsid w:val="00F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2E7B9"/>
  <w15:docId w15:val="{CBA98847-BE67-4070-B548-AC5AE74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C58"/>
  </w:style>
  <w:style w:type="paragraph" w:styleId="a5">
    <w:name w:val="footer"/>
    <w:basedOn w:val="a"/>
    <w:link w:val="a6"/>
    <w:uiPriority w:val="99"/>
    <w:semiHidden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C58"/>
  </w:style>
  <w:style w:type="paragraph" w:styleId="a7">
    <w:name w:val="Balloon Text"/>
    <w:basedOn w:val="a"/>
    <w:link w:val="a8"/>
    <w:uiPriority w:val="99"/>
    <w:semiHidden/>
    <w:unhideWhenUsed/>
    <w:rsid w:val="006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C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71C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8307-2F76-40C1-9F94-B321DD5C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торговли Республики Беларусь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Республики Беларусь</dc:title>
  <dc:subject/>
  <dc:creator>Admin</dc:creator>
  <cp:keywords/>
  <dc:description/>
  <cp:lastModifiedBy>Мехедко Витория Андреевна</cp:lastModifiedBy>
  <cp:revision>2</cp:revision>
  <dcterms:created xsi:type="dcterms:W3CDTF">2024-03-26T07:16:00Z</dcterms:created>
  <dcterms:modified xsi:type="dcterms:W3CDTF">2024-03-26T07:16:00Z</dcterms:modified>
</cp:coreProperties>
</file>