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44" w:rsidRDefault="000E3444">
      <w:pPr>
        <w:pStyle w:val="newncpi0"/>
        <w:jc w:val="center"/>
      </w:pPr>
      <w:bookmarkStart w:id="0" w:name="_GoBack"/>
      <w:bookmarkEnd w:id="0"/>
      <w:r>
        <w:rPr>
          <w:rStyle w:val="name"/>
        </w:rPr>
        <w:t>П</w:t>
      </w:r>
      <w:r w:rsidR="00C67FED">
        <w:rPr>
          <w:rStyle w:val="name"/>
        </w:rPr>
        <w:t>риказ</w:t>
      </w:r>
      <w:r>
        <w:rPr>
          <w:rStyle w:val="name"/>
        </w:rPr>
        <w:t>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0E3444" w:rsidRDefault="00C67FED">
      <w:pPr>
        <w:pStyle w:val="newncpi"/>
        <w:ind w:firstLine="0"/>
        <w:jc w:val="center"/>
      </w:pPr>
      <w:r w:rsidRPr="00C67FED">
        <w:rPr>
          <w:rStyle w:val="datepr"/>
        </w:rPr>
        <w:t>31 октября 2019 № 305</w:t>
      </w:r>
    </w:p>
    <w:p w:rsidR="000E3444" w:rsidRDefault="00E024C2">
      <w:pPr>
        <w:pStyle w:val="titlencpi"/>
      </w:pPr>
      <w:r w:rsidRPr="00E024C2">
        <w:t>О проведении государственных закупок в Министерстве антимонопольного регулирования и торговли</w:t>
      </w:r>
    </w:p>
    <w:p w:rsidR="000E3444" w:rsidRDefault="000E3444">
      <w:pPr>
        <w:pStyle w:val="changei"/>
      </w:pPr>
      <w:r>
        <w:t>Изменения и дополнения:</w:t>
      </w:r>
    </w:p>
    <w:p w:rsidR="000E3444" w:rsidRDefault="000E3444">
      <w:pPr>
        <w:pStyle w:val="changeadd"/>
      </w:pPr>
      <w:r>
        <w:t>П</w:t>
      </w:r>
      <w:r w:rsidR="003677C0">
        <w:t>риказ</w:t>
      </w:r>
      <w:r>
        <w:t xml:space="preserve"> Министерства антимонопольного регулирования и торговли Республики Беларусь от 3</w:t>
      </w:r>
      <w:r w:rsidR="0005609F">
        <w:t>0</w:t>
      </w:r>
      <w:r>
        <w:t xml:space="preserve"> </w:t>
      </w:r>
      <w:r w:rsidR="0005609F">
        <w:t>января</w:t>
      </w:r>
      <w:r>
        <w:t xml:space="preserve"> 20</w:t>
      </w:r>
      <w:r w:rsidR="0005609F">
        <w:t>20</w:t>
      </w:r>
      <w:r>
        <w:t> г. № </w:t>
      </w:r>
      <w:r w:rsidR="0005609F">
        <w:t>19;</w:t>
      </w:r>
    </w:p>
    <w:p w:rsidR="0005609F" w:rsidRDefault="008F4770">
      <w:pPr>
        <w:pStyle w:val="changeadd"/>
      </w:pPr>
      <w:r w:rsidRPr="008F4770">
        <w:t xml:space="preserve">Приказ Министерства антимонопольного регулирования и торговли Республики Беларусь от 30 </w:t>
      </w:r>
      <w:r w:rsidR="00276179">
        <w:t>нояб</w:t>
      </w:r>
      <w:r w:rsidRPr="008F4770">
        <w:t xml:space="preserve">ря 2020 г. № </w:t>
      </w:r>
      <w:r w:rsidR="00276179">
        <w:t>2</w:t>
      </w:r>
      <w:r w:rsidRPr="008F4770">
        <w:t>1</w:t>
      </w:r>
      <w:r w:rsidR="00276179">
        <w:t>5</w:t>
      </w:r>
    </w:p>
    <w:p w:rsidR="000E3444" w:rsidRDefault="000E3444">
      <w:pPr>
        <w:pStyle w:val="newncpi"/>
      </w:pPr>
      <w:r>
        <w:t> </w:t>
      </w:r>
    </w:p>
    <w:p w:rsidR="000E3444" w:rsidRDefault="00880CA3">
      <w:pPr>
        <w:pStyle w:val="preamble"/>
      </w:pPr>
      <w:r w:rsidRPr="00880CA3">
        <w:t xml:space="preserve">На основании Закона Республики Беларусь от 13 июля 2012 г. </w:t>
      </w:r>
      <w:r>
        <w:t>№</w:t>
      </w:r>
      <w:r w:rsidRPr="00880CA3">
        <w:t xml:space="preserve"> 419-З </w:t>
      </w:r>
      <w:r>
        <w:t>«</w:t>
      </w:r>
      <w:r w:rsidRPr="00880CA3">
        <w:t>О государственных закупках товаров (работ, услуг)</w:t>
      </w:r>
      <w:r>
        <w:t>»</w:t>
      </w:r>
      <w:r w:rsidRPr="00880CA3">
        <w:t xml:space="preserve">, Положения о комиссии по государственным закупкам, утвержденного постановлением Министерства антимонопольного регулирования и торговли Республики Беларусь от 21 января 2019 г. </w:t>
      </w:r>
      <w:r>
        <w:t>№ </w:t>
      </w:r>
      <w:r w:rsidRPr="00880CA3">
        <w:t>7,</w:t>
      </w:r>
      <w:r w:rsidR="000E3444">
        <w:t xml:space="preserve"> </w:t>
      </w:r>
      <w:r w:rsidR="00BB4B37" w:rsidRPr="00BB4B37">
        <w:t>ПРИКАЗЫВАЮ</w:t>
      </w:r>
      <w:r w:rsidR="000E3444">
        <w:t>:</w:t>
      </w:r>
    </w:p>
    <w:p w:rsidR="00BB4B37" w:rsidRDefault="000E3444">
      <w:pPr>
        <w:pStyle w:val="point"/>
      </w:pPr>
      <w:r>
        <w:t>1. Утвердить</w:t>
      </w:r>
      <w:r w:rsidR="00BB4B37">
        <w:t>:</w:t>
      </w:r>
    </w:p>
    <w:p w:rsidR="001600B3" w:rsidRDefault="001600B3" w:rsidP="001600B3">
      <w:pPr>
        <w:pStyle w:val="point"/>
      </w:pPr>
      <w:r>
        <w:t>состав комиссии Министерства антимонопольного регулирования и торговли по государственным закупкам (прилагается);</w:t>
      </w:r>
    </w:p>
    <w:p w:rsidR="001600B3" w:rsidRDefault="001600B3" w:rsidP="001600B3">
      <w:pPr>
        <w:pStyle w:val="point"/>
      </w:pPr>
      <w:r>
        <w:t>Регламент работы комиссии Министерства антимонопольного регулирования и торговли по государственным закупкам (прилагается);</w:t>
      </w:r>
    </w:p>
    <w:p w:rsidR="001600B3" w:rsidRDefault="001600B3" w:rsidP="001600B3">
      <w:pPr>
        <w:pStyle w:val="point"/>
      </w:pPr>
      <w:r>
        <w:t>Положение о порядке организации работы при проведении государственных закупок в Министерстве антимонопольного регулирования и торговли;</w:t>
      </w:r>
    </w:p>
    <w:p w:rsidR="000E3444" w:rsidRDefault="001600B3" w:rsidP="001600B3">
      <w:pPr>
        <w:pStyle w:val="point"/>
      </w:pPr>
      <w:r>
        <w:t>перечень закупаемых товаров (работ, услуг), структурных подразделений и территориальных органов Министерства антимонопольного регулирования и торговли, заинтересованных в проведении государственной закупки.</w:t>
      </w:r>
    </w:p>
    <w:p w:rsidR="007E72F7" w:rsidRDefault="007E72F7" w:rsidP="007E72F7">
      <w:pPr>
        <w:pStyle w:val="point"/>
      </w:pPr>
      <w:r>
        <w:t>2. Установить, что:</w:t>
      </w:r>
    </w:p>
    <w:p w:rsidR="007E72F7" w:rsidRDefault="007E72F7" w:rsidP="007E72F7">
      <w:pPr>
        <w:pStyle w:val="point"/>
      </w:pPr>
      <w:r>
        <w:t xml:space="preserve">конкурсные документы, аукционные документы, документы, представляемые юридическому или физическому лицу, в том числе индивидуальному предпринимателю, для подготовки предложения в целях участия в процедуре запроса ценовых предложений, включая приглашение к участию в процедуре государственной закупки (далее – документы, представляемые для подготовки предложения), справки о проведении процедуры закупки из одного источника утверждают Министр антимонопольного регулирования и торговли, заместители Министра антимонопольного регулирования и торговли по курируемым структурным подразделениям, территориальным органам Министерства антимонопольного регулирования и торговли (далее – МАРТ), заинтересованным в проведении государственной закупки (далее </w:t>
      </w:r>
      <w:r w:rsidR="006D20B4">
        <w:t>–</w:t>
      </w:r>
      <w:r>
        <w:t xml:space="preserve"> уполномоченные на утверждение лица);</w:t>
      </w:r>
    </w:p>
    <w:p w:rsidR="007E72F7" w:rsidRDefault="007E72F7" w:rsidP="007E72F7">
      <w:pPr>
        <w:pStyle w:val="point"/>
      </w:pPr>
      <w:r>
        <w:t>проект договора, размещаемый на электронной торговой площадке, подписывают Министр антимонопольного регулирования и торговли, заместители Министра антимонопольного регулирования и торговли по курируемым структурным подразделениям, территориальным органам МАРТ, заинтересованным в проведении государственной закупки (далее – уполномоченные на подписание лица).</w:t>
      </w:r>
    </w:p>
    <w:p w:rsidR="000E3444" w:rsidRDefault="00637CFF">
      <w:pPr>
        <w:pStyle w:val="point"/>
      </w:pPr>
      <w:r>
        <w:t>3</w:t>
      </w:r>
      <w:r w:rsidR="000E3444">
        <w:t>. Признать утратившими силу:</w:t>
      </w:r>
    </w:p>
    <w:p w:rsidR="00637CFF" w:rsidRDefault="00637CFF" w:rsidP="00637CFF">
      <w:pPr>
        <w:pStyle w:val="point"/>
      </w:pPr>
      <w:r>
        <w:t>приказ Министерства антимонопольного регулирования и торговли Республики Беларусь от 26 октября 2016 г. № 104 «Об организации и проведении государственных закупок в Министерстве антимонопольного регулирования и торговли Республики Беларусь»;</w:t>
      </w:r>
    </w:p>
    <w:p w:rsidR="00637CFF" w:rsidRDefault="00637CFF" w:rsidP="00637CFF">
      <w:pPr>
        <w:pStyle w:val="point"/>
      </w:pPr>
      <w:r>
        <w:lastRenderedPageBreak/>
        <w:t>приказ Министерства антимонопольного регулирования и торговли Республики Беларусь от 14 декабря 2016 г. № 134 «О внесении дополнения в приказ Министра антимонопольного регулирования и торговли Республики Беларусь от 26 октября 2016 г. № 104»;</w:t>
      </w:r>
    </w:p>
    <w:p w:rsidR="00637CFF" w:rsidRDefault="00637CFF" w:rsidP="00637CFF">
      <w:pPr>
        <w:pStyle w:val="point"/>
      </w:pPr>
      <w:r>
        <w:t>приказ Министерства антимонопольного регулирования и торговли Республики Беларусь от 22 мая 2017 г. № 72 «Об изменении состава комиссии Министерства антимонопольного регулирования и торговли Республики Беларусь, создаваемой при организации и проведении конкурсов, электронных аукционов, процедур запроса ценовых предложений»;</w:t>
      </w:r>
    </w:p>
    <w:p w:rsidR="00637CFF" w:rsidRDefault="00637CFF" w:rsidP="00637CFF">
      <w:pPr>
        <w:pStyle w:val="point"/>
      </w:pPr>
      <w:r>
        <w:t>приказ Министерства антимонопольного регулирования и торговли Республики Беларусь от 15 января 2018 г. № 9 «О внесении изменения в состав комиссии Министерства антимонопольного регулирования и торговли Республики Беларусь, создаваемой при организации и проведении конкурсов, электронных аукционов, процедур запроса ценовых предложений».</w:t>
      </w:r>
    </w:p>
    <w:p w:rsidR="00637CFF" w:rsidRDefault="00637CFF" w:rsidP="00637CFF">
      <w:pPr>
        <w:pStyle w:val="point"/>
      </w:pPr>
      <w:r>
        <w:t>4. Управлению контроля и информационного обеспечения (</w:t>
      </w:r>
      <w:proofErr w:type="spellStart"/>
      <w:r>
        <w:t>Рускевич</w:t>
      </w:r>
      <w:proofErr w:type="spellEnd"/>
      <w:r>
        <w:t xml:space="preserve"> Л.М.) довести настоящий приказ до сведения работников МАРТ.</w:t>
      </w:r>
    </w:p>
    <w:p w:rsidR="000E3444" w:rsidRDefault="00637CFF" w:rsidP="00637CFF">
      <w:pPr>
        <w:pStyle w:val="point"/>
      </w:pPr>
      <w:r>
        <w:t>5. Настоящий приказ вступает в силу с даты его издания.</w:t>
      </w:r>
    </w:p>
    <w:p w:rsidR="000E3444" w:rsidRDefault="000E34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3"/>
      </w:tblGrid>
      <w:tr w:rsidR="000E344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3444" w:rsidRDefault="000E3444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3444" w:rsidRDefault="000E344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В.В.Колтович</w:t>
            </w:r>
            <w:proofErr w:type="spellEnd"/>
          </w:p>
        </w:tc>
      </w:tr>
    </w:tbl>
    <w:p w:rsidR="000E3444" w:rsidRDefault="000E34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3405"/>
      </w:tblGrid>
      <w:tr w:rsidR="000E3444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444" w:rsidRDefault="000E3444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444" w:rsidRDefault="000E3444">
            <w:pPr>
              <w:pStyle w:val="capu1"/>
            </w:pPr>
            <w:r>
              <w:t>УТВЕРЖДЕНО</w:t>
            </w:r>
          </w:p>
          <w:p w:rsidR="000E3444" w:rsidRDefault="000E3444" w:rsidP="00C0641D">
            <w:pPr>
              <w:pStyle w:val="cap1"/>
            </w:pPr>
            <w:r>
              <w:t>П</w:t>
            </w:r>
            <w:r w:rsidR="00C0641D">
              <w:t>риказ</w:t>
            </w:r>
            <w:r>
              <w:t xml:space="preserve">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</w:r>
            <w:r w:rsidR="00C0641D" w:rsidRPr="00C0641D">
              <w:t xml:space="preserve">31.10.2019 </w:t>
            </w:r>
            <w:r w:rsidR="00C0641D">
              <w:t>№</w:t>
            </w:r>
            <w:r w:rsidR="00C0641D" w:rsidRPr="00C0641D">
              <w:t xml:space="preserve"> 305</w:t>
            </w:r>
          </w:p>
        </w:tc>
      </w:tr>
    </w:tbl>
    <w:p w:rsidR="000E3444" w:rsidRDefault="00E66B3B">
      <w:pPr>
        <w:pStyle w:val="titleu"/>
      </w:pPr>
      <w:r w:rsidRPr="00E66B3B">
        <w:t>СОСТАВ</w:t>
      </w:r>
      <w:r w:rsidR="000E3444">
        <w:br/>
      </w:r>
      <w:r w:rsidRPr="00E66B3B">
        <w:t xml:space="preserve">комиссии </w:t>
      </w:r>
      <w:r>
        <w:t>М</w:t>
      </w:r>
      <w:r w:rsidRPr="00E66B3B">
        <w:t>инистерства антимонопольного регулирования и торговли по государственным закупкам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5782"/>
      </w:tblGrid>
      <w:tr w:rsidR="00407B9B" w:rsidTr="00B06A8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407B9B" w:rsidP="00407B9B">
            <w:pPr>
              <w:pStyle w:val="point"/>
              <w:ind w:firstLine="0"/>
            </w:pPr>
            <w:r w:rsidRPr="00407B9B">
              <w:t>Картун</w:t>
            </w:r>
            <w:r w:rsidRPr="00407B9B">
              <w:br/>
              <w:t>Андрей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407B9B" w:rsidP="00407B9B">
            <w:pPr>
              <w:pStyle w:val="point"/>
              <w:ind w:firstLine="0"/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407B9B" w:rsidP="00407B9B">
            <w:pPr>
              <w:pStyle w:val="point"/>
              <w:ind w:firstLine="0"/>
            </w:pPr>
            <w:r w:rsidRPr="00407B9B">
              <w:t>заместитель Министра антимонопольного регулирования и торговли (председатель комиссии)</w:t>
            </w:r>
          </w:p>
        </w:tc>
      </w:tr>
      <w:tr w:rsidR="00407B9B" w:rsidTr="00B06A8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EB22A9" w:rsidP="00EB22A9">
            <w:pPr>
              <w:pStyle w:val="point"/>
              <w:ind w:firstLine="0"/>
            </w:pPr>
            <w:r w:rsidRPr="00EB22A9">
              <w:t>Гуринович</w:t>
            </w:r>
            <w:r>
              <w:br/>
            </w:r>
            <w:r w:rsidRPr="00EB22A9">
              <w:t>Наталь</w:t>
            </w:r>
            <w:r>
              <w:t>я</w:t>
            </w:r>
            <w:r w:rsidRPr="00EB22A9">
              <w:t xml:space="preserve"> Анатольевн</w:t>
            </w:r>
            <w: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407B9B" w:rsidP="00407B9B">
            <w:pPr>
              <w:pStyle w:val="point"/>
              <w:ind w:firstLine="0"/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2E7068" w:rsidP="002E7068">
            <w:pPr>
              <w:pStyle w:val="point"/>
              <w:ind w:firstLine="0"/>
            </w:pPr>
            <w:r>
              <w:t>заместитель</w:t>
            </w:r>
            <w:r w:rsidRPr="002E7068">
              <w:t xml:space="preserve"> начальника управления социальной сферы и услуг (заместитель председателя комиссии)</w:t>
            </w:r>
          </w:p>
        </w:tc>
      </w:tr>
      <w:tr w:rsidR="00407B9B" w:rsidTr="00B06A8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407B9B" w:rsidP="00407B9B">
            <w:pPr>
              <w:pStyle w:val="point"/>
              <w:ind w:firstLine="0"/>
            </w:pPr>
            <w:r w:rsidRPr="00407B9B">
              <w:t>Соловьева</w:t>
            </w:r>
            <w:r w:rsidRPr="00407B9B">
              <w:br/>
              <w:t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407B9B" w:rsidP="00407B9B">
            <w:pPr>
              <w:pStyle w:val="point"/>
              <w:ind w:firstLine="0"/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680692" w:rsidP="00680692">
            <w:pPr>
              <w:pStyle w:val="point"/>
              <w:ind w:firstLine="0"/>
            </w:pPr>
            <w:r>
              <w:t>заведующий группой материально-технического обеспечения (секретарь комиссии)</w:t>
            </w:r>
          </w:p>
        </w:tc>
      </w:tr>
      <w:tr w:rsidR="00407B9B" w:rsidTr="00B06A8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407B9B" w:rsidP="00407B9B">
            <w:pPr>
              <w:pStyle w:val="point"/>
              <w:ind w:firstLine="0"/>
            </w:pPr>
            <w:r w:rsidRPr="00407B9B">
              <w:t>Гриневич</w:t>
            </w:r>
            <w:r w:rsidRPr="00407B9B">
              <w:br/>
              <w:t>Екатерина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407B9B" w:rsidP="00407B9B">
            <w:pPr>
              <w:pStyle w:val="point"/>
              <w:ind w:firstLine="0"/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333A2F" w:rsidP="00407B9B">
            <w:pPr>
              <w:pStyle w:val="point"/>
              <w:ind w:firstLine="0"/>
            </w:pPr>
            <w:r w:rsidRPr="00333A2F">
              <w:t>начальник отдела управления персоналом</w:t>
            </w:r>
          </w:p>
        </w:tc>
      </w:tr>
      <w:tr w:rsidR="00407B9B" w:rsidTr="00B06A8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407B9B" w:rsidP="00407B9B">
            <w:pPr>
              <w:pStyle w:val="point"/>
              <w:ind w:firstLine="0"/>
            </w:pPr>
            <w:r w:rsidRPr="00407B9B">
              <w:t>Диско</w:t>
            </w:r>
            <w:r w:rsidRPr="00407B9B">
              <w:br/>
              <w:t>Екатерина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407B9B" w:rsidP="00407B9B">
            <w:pPr>
              <w:pStyle w:val="point"/>
              <w:ind w:firstLine="0"/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407B9B" w:rsidP="00407B9B">
            <w:pPr>
              <w:pStyle w:val="point"/>
              <w:ind w:firstLine="0"/>
            </w:pPr>
            <w:r w:rsidRPr="00407B9B">
              <w:t>начальник юридического управления</w:t>
            </w:r>
          </w:p>
        </w:tc>
      </w:tr>
      <w:tr w:rsidR="00407B9B" w:rsidTr="00B06A8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F47567" w:rsidP="00F47567">
            <w:pPr>
              <w:pStyle w:val="point"/>
              <w:ind w:firstLine="0"/>
            </w:pPr>
            <w:r>
              <w:t>Касперович</w:t>
            </w:r>
            <w:r>
              <w:br/>
            </w:r>
            <w:r w:rsidRPr="00F47567">
              <w:t>Сергея Владимировича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407B9B" w:rsidP="00407B9B">
            <w:pPr>
              <w:pStyle w:val="point"/>
              <w:ind w:firstLine="0"/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28409B" w:rsidP="00407B9B">
            <w:pPr>
              <w:pStyle w:val="point"/>
              <w:ind w:firstLine="0"/>
            </w:pPr>
            <w:r w:rsidRPr="0028409B">
              <w:t>заместителя начальника отдела регулирования закупок управления государственных закупок</w:t>
            </w:r>
          </w:p>
        </w:tc>
      </w:tr>
      <w:tr w:rsidR="00407B9B" w:rsidTr="00B06A8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407B9B" w:rsidP="00407B9B">
            <w:pPr>
              <w:pStyle w:val="point"/>
              <w:ind w:firstLine="0"/>
            </w:pPr>
            <w:proofErr w:type="spellStart"/>
            <w:r w:rsidRPr="00407B9B">
              <w:t>Карпович</w:t>
            </w:r>
            <w:proofErr w:type="spellEnd"/>
            <w:r w:rsidRPr="00407B9B">
              <w:br/>
              <w:t>Татьяна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407B9B" w:rsidP="00407B9B">
            <w:pPr>
              <w:pStyle w:val="point"/>
              <w:ind w:firstLine="0"/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407B9B" w:rsidP="00407B9B">
            <w:pPr>
              <w:pStyle w:val="point"/>
              <w:ind w:firstLine="0"/>
            </w:pPr>
            <w:r w:rsidRPr="00407B9B">
              <w:t>заместитель начальника управления финансирования и бухгалтерского учета</w:t>
            </w:r>
          </w:p>
        </w:tc>
      </w:tr>
      <w:tr w:rsidR="00407B9B" w:rsidTr="00B06A8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407B9B" w:rsidP="00003250">
            <w:pPr>
              <w:pStyle w:val="point"/>
              <w:ind w:firstLine="0"/>
            </w:pPr>
            <w:proofErr w:type="spellStart"/>
            <w:r w:rsidRPr="00407B9B">
              <w:t>Рускевич</w:t>
            </w:r>
            <w:proofErr w:type="spellEnd"/>
            <w:r w:rsidR="00003250" w:rsidRPr="00407B9B">
              <w:br/>
              <w:t>Людмила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407B9B" w:rsidP="00407B9B">
            <w:pPr>
              <w:pStyle w:val="point"/>
              <w:ind w:firstLine="0"/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407B9B" w:rsidP="00407B9B">
            <w:pPr>
              <w:pStyle w:val="point"/>
              <w:ind w:firstLine="0"/>
            </w:pPr>
            <w:r w:rsidRPr="00407B9B">
              <w:t>начальник управления контроля и информационного обеспечения</w:t>
            </w:r>
          </w:p>
        </w:tc>
      </w:tr>
      <w:tr w:rsidR="00407B9B" w:rsidTr="00B06A8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407B9B" w:rsidP="00407B9B">
            <w:pPr>
              <w:pStyle w:val="point"/>
              <w:ind w:firstLine="0"/>
            </w:pPr>
            <w:proofErr w:type="spellStart"/>
            <w:r w:rsidRPr="00407B9B">
              <w:t>Шатиева</w:t>
            </w:r>
            <w:proofErr w:type="spellEnd"/>
            <w:r w:rsidRPr="00407B9B">
              <w:br/>
              <w:t>Жанна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407B9B" w:rsidP="00407B9B">
            <w:pPr>
              <w:pStyle w:val="point"/>
              <w:ind w:firstLine="0"/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407B9B" w:rsidRDefault="00407B9B" w:rsidP="00407B9B">
            <w:pPr>
              <w:pStyle w:val="point"/>
              <w:ind w:firstLine="0"/>
            </w:pPr>
            <w:r w:rsidRPr="00407B9B">
              <w:t>консультант отдела координации контрольной деятельности</w:t>
            </w:r>
          </w:p>
        </w:tc>
      </w:tr>
    </w:tbl>
    <w:p w:rsidR="00407B9B" w:rsidRDefault="00407B9B" w:rsidP="00407B9B">
      <w:pPr>
        <w:pStyle w:val="newncpi"/>
      </w:pPr>
      <w:r>
        <w:t> </w:t>
      </w:r>
    </w:p>
    <w:p w:rsidR="00407B9B" w:rsidRDefault="00407B9B" w:rsidP="00407B9B">
      <w:pPr>
        <w:pStyle w:val="newncpi"/>
      </w:pPr>
      <w:r>
        <w:t> </w:t>
      </w:r>
    </w:p>
    <w:p w:rsidR="00407B9B" w:rsidRDefault="00407B9B" w:rsidP="00407B9B">
      <w:pPr>
        <w:rPr>
          <w:rFonts w:eastAsia="Times New Roman"/>
        </w:rPr>
        <w:sectPr w:rsidR="00407B9B" w:rsidSect="00C240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418" w:header="278" w:footer="181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90525F" w:rsidTr="00B06A82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25F" w:rsidRDefault="0090525F" w:rsidP="00B06A82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25F" w:rsidRDefault="0090525F" w:rsidP="00B06A82">
            <w:pPr>
              <w:pStyle w:val="capu1"/>
            </w:pPr>
            <w:r>
              <w:t>УТВЕРЖДЕНО</w:t>
            </w:r>
          </w:p>
          <w:p w:rsidR="0090525F" w:rsidRDefault="0090525F" w:rsidP="00B06A82">
            <w:pPr>
              <w:pStyle w:val="cap1"/>
            </w:pPr>
            <w:r>
              <w:t xml:space="preserve">Приказ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</w:r>
            <w:r w:rsidRPr="00C0641D">
              <w:t xml:space="preserve">31.10.2019 </w:t>
            </w:r>
            <w:r>
              <w:t>№</w:t>
            </w:r>
            <w:r w:rsidRPr="00C0641D">
              <w:t xml:space="preserve"> 305</w:t>
            </w:r>
          </w:p>
        </w:tc>
      </w:tr>
    </w:tbl>
    <w:p w:rsidR="0090525F" w:rsidRDefault="0090525F" w:rsidP="0090525F">
      <w:pPr>
        <w:pStyle w:val="titleu"/>
      </w:pPr>
      <w:r w:rsidRPr="0090525F">
        <w:t>РЕГЛАМЕНТ</w:t>
      </w:r>
      <w:r>
        <w:br/>
      </w:r>
      <w:r w:rsidR="00CF7387" w:rsidRPr="00CF7387">
        <w:t>работы</w:t>
      </w:r>
      <w:r w:rsidR="00CF7387">
        <w:t xml:space="preserve"> </w:t>
      </w:r>
      <w:r w:rsidRPr="00E66B3B">
        <w:t xml:space="preserve">комиссии </w:t>
      </w:r>
      <w:r>
        <w:t>М</w:t>
      </w:r>
      <w:r w:rsidRPr="00E66B3B">
        <w:t>инистерства антимонопольного регулирования и торговли по государственным закупкам</w:t>
      </w:r>
    </w:p>
    <w:p w:rsidR="00C53860" w:rsidRDefault="00C53860" w:rsidP="00C53860">
      <w:pPr>
        <w:pStyle w:val="point"/>
      </w:pPr>
      <w:r>
        <w:t>1. Настоящий Регламент работы комиссии Министерства антимонопольного регулирования и торговли по государственным закупкам (далее – Регламент) определяет порядок подготовки и проведения заседаний указанной комиссии.</w:t>
      </w:r>
    </w:p>
    <w:p w:rsidR="00C53860" w:rsidRDefault="00C53860" w:rsidP="00C53860">
      <w:pPr>
        <w:pStyle w:val="point"/>
      </w:pPr>
      <w:r>
        <w:t>Комиссия Министерства антимонопольного регулирования и торговли по государственным закупкам (далее – Комиссия) в своей деятельности руководствуется законодательством о государственных закупках, в том числе Положением о комиссии по государственным закупкам, утвержденным постановлением Министерства антимонопольного регулирования и торговли Республики Беларусь от 21 января 2019 г. № 7.</w:t>
      </w:r>
    </w:p>
    <w:p w:rsidR="00C53860" w:rsidRDefault="00C53860" w:rsidP="00C53860">
      <w:pPr>
        <w:pStyle w:val="point"/>
      </w:pPr>
      <w:r>
        <w:t xml:space="preserve">2. Подготовка заседания Комиссии осуществляется секретарем Комиссии, который уведомляет председателя Комиссии (в случае его отсутствия </w:t>
      </w:r>
      <w:r w:rsidR="00F6140A">
        <w:t>–</w:t>
      </w:r>
      <w:r>
        <w:t xml:space="preserve"> заместителя председателя) о предоставлении электронной торговой площадкой доступа к предложениям участников, поступившим по процедуре государственной закупки, а также о вопросах, подлежащих рассмотрению на заседании Комиссии.</w:t>
      </w:r>
    </w:p>
    <w:p w:rsidR="00C53860" w:rsidRDefault="00C53860" w:rsidP="00C53860">
      <w:pPr>
        <w:pStyle w:val="point"/>
      </w:pPr>
      <w:r>
        <w:t>3. На основании сведений, указанных в пункте 2 настоящего Регламента, председатель Комиссии, а в случае его отсутствия – заместитель председателя Комиссии:</w:t>
      </w:r>
    </w:p>
    <w:p w:rsidR="00C53860" w:rsidRDefault="00C53860" w:rsidP="00C53860">
      <w:pPr>
        <w:pStyle w:val="point"/>
      </w:pPr>
      <w:r>
        <w:t>назначает дату, время и место проведения заседания Комиссии;</w:t>
      </w:r>
    </w:p>
    <w:p w:rsidR="00C53860" w:rsidRDefault="00C53860" w:rsidP="00C53860">
      <w:pPr>
        <w:pStyle w:val="point"/>
      </w:pPr>
      <w:r>
        <w:t>определяет перечень вопросов, подлежащих рассмотрению на заседании Комиссии;</w:t>
      </w:r>
    </w:p>
    <w:p w:rsidR="00C53860" w:rsidRDefault="00C53860" w:rsidP="00C53860">
      <w:pPr>
        <w:pStyle w:val="point"/>
      </w:pPr>
      <w:r>
        <w:t>определяет функции членов Комиссии по представлению на заседание Комиссии документов, связанных с вопросами, подлежащими рассмотрению на заседании Комиссии;</w:t>
      </w:r>
    </w:p>
    <w:p w:rsidR="00C53860" w:rsidRDefault="00C53860" w:rsidP="00C53860">
      <w:pPr>
        <w:pStyle w:val="point"/>
      </w:pPr>
      <w:r>
        <w:t>необходимость привлечения экспертов для оценки предложений участников.</w:t>
      </w:r>
    </w:p>
    <w:p w:rsidR="00C53860" w:rsidRDefault="00C53860" w:rsidP="00C53860">
      <w:pPr>
        <w:pStyle w:val="point"/>
      </w:pPr>
      <w:r>
        <w:t>4. Секретарь Комиссии уведомляет ее членов, экспертов (в случае их привлечения) о дате, времени, месте и вопросах, подлежащих рассмотрению на заседании Комиссии, а также направляет им на ознакомление поступившие предложения участников.</w:t>
      </w:r>
    </w:p>
    <w:p w:rsidR="00C53860" w:rsidRDefault="00C53860" w:rsidP="00C53860">
      <w:pPr>
        <w:pStyle w:val="point"/>
      </w:pPr>
      <w:r>
        <w:t xml:space="preserve">Уведомление членов Комиссии, экспертов (в случае их привлечения) о дате, времени, месте и вопросах, подлежащих рассмотрению на заседании Комиссии, а также ознакомление их с поступившими предложениями участников осуществляются посредством системы документооборота </w:t>
      </w:r>
      <w:proofErr w:type="spellStart"/>
      <w:r>
        <w:t>SMBusiness</w:t>
      </w:r>
      <w:proofErr w:type="spellEnd"/>
      <w:r>
        <w:t>.</w:t>
      </w:r>
    </w:p>
    <w:p w:rsidR="00C53860" w:rsidRDefault="00C53860" w:rsidP="00C53860">
      <w:pPr>
        <w:pStyle w:val="point"/>
      </w:pPr>
      <w:r>
        <w:t>5. Работа Комиссии начинается с определения правомочности заседания Комиссии.</w:t>
      </w:r>
    </w:p>
    <w:p w:rsidR="00C53860" w:rsidRDefault="00C53860" w:rsidP="00C53860">
      <w:pPr>
        <w:pStyle w:val="point"/>
      </w:pPr>
      <w:r>
        <w:t>В случае если заседание Комиссии определено неправомочным, председательствующий назначает иные дату и (или) время проведения заседания Комиссии в рамках сроков, предусмотренных законодательством о государственных закупках.</w:t>
      </w:r>
    </w:p>
    <w:p w:rsidR="00C53860" w:rsidRDefault="00C53860" w:rsidP="00C53860">
      <w:pPr>
        <w:pStyle w:val="point"/>
      </w:pPr>
      <w:r>
        <w:t>После определения правомочности заседания Комиссии секретарем Комиссии оглашается информация о:</w:t>
      </w:r>
    </w:p>
    <w:p w:rsidR="00C53860" w:rsidRDefault="00C53860" w:rsidP="00C53860">
      <w:pPr>
        <w:pStyle w:val="point"/>
      </w:pPr>
      <w:r>
        <w:t>вопросах, подлежащих рассмотрению на заседании Комиссии;</w:t>
      </w:r>
    </w:p>
    <w:p w:rsidR="00C53860" w:rsidRDefault="00C53860" w:rsidP="00C53860">
      <w:pPr>
        <w:pStyle w:val="point"/>
      </w:pPr>
      <w:r>
        <w:t>предмете государственной закупки;</w:t>
      </w:r>
    </w:p>
    <w:p w:rsidR="00C53860" w:rsidRDefault="00C53860" w:rsidP="00C53860">
      <w:pPr>
        <w:pStyle w:val="point"/>
      </w:pPr>
      <w:r>
        <w:t>виде процедуры государственной закупки;</w:t>
      </w:r>
    </w:p>
    <w:p w:rsidR="00C53860" w:rsidRDefault="00C53860" w:rsidP="00C53860">
      <w:pPr>
        <w:pStyle w:val="point"/>
      </w:pPr>
      <w:r>
        <w:t>количестве поступивших предложений участников.</w:t>
      </w:r>
    </w:p>
    <w:p w:rsidR="00C53860" w:rsidRDefault="00C53860" w:rsidP="00C53860">
      <w:pPr>
        <w:pStyle w:val="point"/>
      </w:pPr>
      <w:r>
        <w:t>6. Председательствующий вправе предложить членам Комиссии, экспертам (в случае их привлечения) выступить по проводимой процедуре государственной закупки.</w:t>
      </w:r>
    </w:p>
    <w:p w:rsidR="00C53860" w:rsidRDefault="00C53860" w:rsidP="00C53860">
      <w:pPr>
        <w:pStyle w:val="point"/>
      </w:pPr>
      <w:r>
        <w:t>7. Комиссия рассматривает поступившие предложения, заслушивает экспертов либо их экспертное заключение (если таковое имеется) и принимает решение.</w:t>
      </w:r>
    </w:p>
    <w:p w:rsidR="00C53860" w:rsidRDefault="00C53860" w:rsidP="00C53860">
      <w:pPr>
        <w:pStyle w:val="point"/>
      </w:pPr>
      <w:r>
        <w:t>В принятии решения участвуют все члены Комиссии.</w:t>
      </w:r>
    </w:p>
    <w:p w:rsidR="00C53860" w:rsidRDefault="00C53860" w:rsidP="00C53860">
      <w:pPr>
        <w:pStyle w:val="point"/>
      </w:pPr>
      <w:r>
        <w:t>Комиссия вправе посредством электронной торговой площадки обратиться к участнику с запросом о разъяснении предложения. При этом ответ на запрос не должен вносить изменения и (или) дополнения в предложение, за исключением исправления ошибок, включая арифметические, и (или) устранения неточностей по предложению заказчика (организатора).</w:t>
      </w:r>
    </w:p>
    <w:p w:rsidR="00C53860" w:rsidRDefault="00C53860" w:rsidP="00C53860">
      <w:pPr>
        <w:pStyle w:val="point"/>
      </w:pPr>
      <w:r>
        <w:t>8. После принятия решения Комиссия переходит к рассмотрению последующего вопроса. Решения принимаются последовательно по каждому вопросу повестки дня.</w:t>
      </w:r>
    </w:p>
    <w:p w:rsidR="000E3444" w:rsidRDefault="000E3444">
      <w:pPr>
        <w:pStyle w:val="newncpi"/>
      </w:pPr>
      <w:r>
        <w:t> </w:t>
      </w:r>
    </w:p>
    <w:p w:rsidR="000E3444" w:rsidRDefault="000E3444">
      <w:pPr>
        <w:pStyle w:val="newncpi"/>
      </w:pPr>
      <w:r>
        <w:t> </w:t>
      </w:r>
    </w:p>
    <w:p w:rsidR="000E3444" w:rsidRDefault="000E3444">
      <w:pPr>
        <w:rPr>
          <w:rFonts w:eastAsia="Times New Roman"/>
        </w:rPr>
        <w:sectPr w:rsidR="000E3444" w:rsidSect="000E344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2A7411" w:rsidTr="00B06A82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7411" w:rsidRDefault="002A7411" w:rsidP="00B06A82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7411" w:rsidRDefault="002A7411" w:rsidP="00B06A82">
            <w:pPr>
              <w:pStyle w:val="capu1"/>
            </w:pPr>
            <w:r>
              <w:t>УТВЕРЖДЕНО</w:t>
            </w:r>
          </w:p>
          <w:p w:rsidR="002A7411" w:rsidRDefault="002A7411" w:rsidP="00B06A82">
            <w:pPr>
              <w:pStyle w:val="cap1"/>
            </w:pPr>
            <w:r>
              <w:t xml:space="preserve">Приказ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</w:r>
            <w:r w:rsidRPr="00C0641D">
              <w:t xml:space="preserve">31.10.2019 </w:t>
            </w:r>
            <w:r>
              <w:t>№</w:t>
            </w:r>
            <w:r w:rsidRPr="00C0641D">
              <w:t xml:space="preserve"> 305</w:t>
            </w:r>
          </w:p>
        </w:tc>
      </w:tr>
    </w:tbl>
    <w:p w:rsidR="002A7411" w:rsidRDefault="006670DD" w:rsidP="002A7411">
      <w:pPr>
        <w:pStyle w:val="titleu"/>
      </w:pPr>
      <w:r w:rsidRPr="006670DD">
        <w:t>ПОЛОЖЕНИЕ</w:t>
      </w:r>
      <w:r w:rsidR="002A7411">
        <w:br/>
      </w:r>
      <w:r w:rsidRPr="006670DD">
        <w:t>о порядке организации работы при проведении государственных закупок в Министерстве антимонопольного регулирования и торговли</w:t>
      </w:r>
    </w:p>
    <w:p w:rsidR="00C32C01" w:rsidRDefault="00C32C01" w:rsidP="00C32C01">
      <w:pPr>
        <w:pStyle w:val="point"/>
      </w:pPr>
      <w:r>
        <w:t>1. Настоящее Положение определяет порядок организации работы при проведении государственных закупок в МАРТ.</w:t>
      </w:r>
    </w:p>
    <w:p w:rsidR="00C32C01" w:rsidRDefault="00C32C01" w:rsidP="00C32C01">
      <w:pPr>
        <w:pStyle w:val="point"/>
      </w:pPr>
      <w:r>
        <w:t>Для целей настоящего Положения используются термины, определенные в Законе Республики Беларусь «О государственных закупках товаров (работ, услуг)».</w:t>
      </w:r>
    </w:p>
    <w:p w:rsidR="00C32C01" w:rsidRDefault="00C32C01" w:rsidP="00C32C01">
      <w:pPr>
        <w:pStyle w:val="point"/>
      </w:pPr>
      <w:r>
        <w:t>2. В МАРТ осуществление закупок проводится в соответствии с годовым планом государственных закупок (далее – план). Формирование плана на очередной финансовый год, а также внесение в него изменений и (или) дополнений осуществляет работник группы материально-технического обеспечения.</w:t>
      </w:r>
    </w:p>
    <w:p w:rsidR="00C32C01" w:rsidRDefault="00C32C01" w:rsidP="00C32C01">
      <w:pPr>
        <w:pStyle w:val="point"/>
      </w:pPr>
      <w:r>
        <w:t>Для формирования плана управление финансирования и бухгалтерского учета представляет в группу материально-технического обеспечения проект бюджетной сметы расходов на содержание МАРТ по элементам экономической классификации (далее – проект бюджетной сметы), составленный на основании сведений структурных подразделений, территориальных органов МАРТ о потребности в закупке товаров (работ, услуг).</w:t>
      </w:r>
    </w:p>
    <w:p w:rsidR="00C32C01" w:rsidRDefault="00C32C01" w:rsidP="00C32C01">
      <w:pPr>
        <w:pStyle w:val="point"/>
      </w:pPr>
      <w:r>
        <w:t>3. Сформированный план подлежит согласованию со структурными подразделениями, территориальными органами МАРТ, предоставившими сведения для формирования проекта бюджетной сметы на предмет включения их предложений в план, заместителями Министра.</w:t>
      </w:r>
    </w:p>
    <w:p w:rsidR="00C32C01" w:rsidRDefault="00C32C01" w:rsidP="00C32C01">
      <w:pPr>
        <w:pStyle w:val="point"/>
      </w:pPr>
      <w:r>
        <w:t>4. Утвержденный план (изменения и (или) дополнения к нему) размещается на электронной торговой площадке работником группы материально-технического обеспечения.</w:t>
      </w:r>
    </w:p>
    <w:p w:rsidR="00C32C01" w:rsidRDefault="00C32C01" w:rsidP="00C32C01">
      <w:pPr>
        <w:pStyle w:val="point"/>
      </w:pPr>
      <w:r>
        <w:t>5. В случае организации и проведения открытого конкурса, электронного аукциона, процедуры запроса ценовых предложений структурное подразделение, территориальный орган МАРТ, заинтересованные в проведении государственной закупки (далее, если не указано иное, – заинтересованное структурное подразделение), разрабатывают требования к предмету государственной закупки, определяют его объем (количество) и ориентировочную стоимость предмета государственной закупки, критерии оценки и сравнения предложений (в случае проведения открытого конкурса), подготавливают проект договора, являющийся составной частью документов по процедуре государственной закупки, а также служебную записку в адрес группы материально-технического обеспечения.</w:t>
      </w:r>
    </w:p>
    <w:p w:rsidR="00C32C01" w:rsidRDefault="00C32C01" w:rsidP="00C32C01">
      <w:pPr>
        <w:pStyle w:val="point"/>
      </w:pPr>
      <w:r>
        <w:t>Определение ориентировочной стоимости предмета государственной закупки осуществляется заинтересованным структурным подразделением в соответствии с постановлением Министерства антимонопольного регулирования и торговли Республики Беларусь от 12 апреля 2019 г. № 35 «О способах определения ориентировочной стоимости предмета государственной закупки».</w:t>
      </w:r>
    </w:p>
    <w:p w:rsidR="00C32C01" w:rsidRDefault="00C32C01" w:rsidP="00C32C01">
      <w:pPr>
        <w:pStyle w:val="point"/>
      </w:pPr>
      <w:r>
        <w:t>Заинтересованное структурное подразделение согласовывает:</w:t>
      </w:r>
    </w:p>
    <w:p w:rsidR="00C32C01" w:rsidRDefault="00C32C01" w:rsidP="00C32C01">
      <w:pPr>
        <w:pStyle w:val="point"/>
      </w:pPr>
      <w:r>
        <w:t>проект договора с юридическим управлением – на предмет соответствия проекта договора законодательству;</w:t>
      </w:r>
    </w:p>
    <w:p w:rsidR="00C32C01" w:rsidRDefault="00C32C01" w:rsidP="00C32C01">
      <w:pPr>
        <w:pStyle w:val="point"/>
      </w:pPr>
      <w:r>
        <w:t>проект договора и служебную записку с управлением финансирования и бухгалтерского учета – на предмет обеспечения финансированием и соответствия условий договора требованиям казначейства.</w:t>
      </w:r>
    </w:p>
    <w:p w:rsidR="00C32C01" w:rsidRDefault="00C32C01" w:rsidP="00C32C01">
      <w:pPr>
        <w:pStyle w:val="point"/>
      </w:pPr>
      <w:r>
        <w:t>Согласованный проект договора, документы, указанные в части первой настоящего пункта, и служебную записку заинтересованное структурное подразделение представляет в группу материально-технического обеспечения не позднее чем за 15 дней до наступления месяца, в котором планом запланировано проведение процедуры государственной закупки.</w:t>
      </w:r>
    </w:p>
    <w:p w:rsidR="00C32C01" w:rsidRDefault="00C32C01" w:rsidP="00C32C01">
      <w:pPr>
        <w:pStyle w:val="point"/>
      </w:pPr>
      <w:r>
        <w:t>Работники группы материально-технического обеспечения вправе вернуть документы, представленные заинтересованным структурным подразделением, при их представлении не в полном объеме в порядке и (или) в сроки, не предусмотренные настоящим пунктом, с обоснованием причины возврата.</w:t>
      </w:r>
    </w:p>
    <w:p w:rsidR="00C32C01" w:rsidRDefault="00C32C01" w:rsidP="00C32C01">
      <w:pPr>
        <w:pStyle w:val="point"/>
      </w:pPr>
      <w:r>
        <w:t>6. Группа материально-технического обеспечения составляет документы, представляемые для подготовки предложения, и представляет их на согласование в заинтересованное в проведении государственной закупки структурное подразделение, управление государственных закупок, юридическое управление.</w:t>
      </w:r>
    </w:p>
    <w:p w:rsidR="00C32C01" w:rsidRDefault="00C32C01" w:rsidP="00C32C01">
      <w:pPr>
        <w:pStyle w:val="point"/>
      </w:pPr>
      <w:r>
        <w:t>Документы, представляемые для подготовки предложения, визируются:</w:t>
      </w:r>
    </w:p>
    <w:p w:rsidR="00C32C01" w:rsidRDefault="00C32C01" w:rsidP="00C32C01">
      <w:pPr>
        <w:pStyle w:val="point"/>
      </w:pPr>
      <w:r>
        <w:t>группой материально-технического обеспечения на предмет наличия товаров (работ, услуг) в плане, а также на предмет соблюдения требований к документам, установленным законодательством о государственных закупках;</w:t>
      </w:r>
    </w:p>
    <w:p w:rsidR="00C32C01" w:rsidRDefault="00C32C01" w:rsidP="00C32C01">
      <w:pPr>
        <w:pStyle w:val="point"/>
      </w:pPr>
      <w:r>
        <w:t>заинтересованным структурным подразделением на соответствие требованиям к предмету государственной закупки, объема (количества), ориентировочной стоимости предмета государственной закупки, критериев оценки и сравнения предложений (в случаях проведения открытого конкурса), представляемых в группу материально-технического обеспечения;</w:t>
      </w:r>
    </w:p>
    <w:p w:rsidR="00C32C01" w:rsidRDefault="00C32C01" w:rsidP="00C32C01">
      <w:pPr>
        <w:pStyle w:val="point"/>
      </w:pPr>
      <w:r>
        <w:t>управлением государственных закупок, юридическим управлением на предмет соответствия законодательству о государственных закупках, за исключением требований к предмету государственной закупки.</w:t>
      </w:r>
    </w:p>
    <w:p w:rsidR="00C32C01" w:rsidRDefault="00C32C01" w:rsidP="00C32C01">
      <w:pPr>
        <w:pStyle w:val="point"/>
      </w:pPr>
      <w:r>
        <w:t>Согласованные документы, указанные в части первой настоящего пункта, работник группы материально-технического обеспечения представляет уполномоченным на утверждение лицам.</w:t>
      </w:r>
    </w:p>
    <w:p w:rsidR="00C32C01" w:rsidRDefault="00C32C01" w:rsidP="00C32C01">
      <w:pPr>
        <w:pStyle w:val="point"/>
      </w:pPr>
      <w:r>
        <w:t>7. Работник группы материально-технического обеспечения размещает на электронной торговой площадке утвержденные документы, представляемые для подготовки предложения.</w:t>
      </w:r>
    </w:p>
    <w:p w:rsidR="00C32C01" w:rsidRDefault="00C32C01" w:rsidP="00C32C01">
      <w:pPr>
        <w:pStyle w:val="point"/>
      </w:pPr>
      <w:r>
        <w:t>8. Разъяснение документов, представляемых для подготовки предложения, осуществляется:</w:t>
      </w:r>
    </w:p>
    <w:p w:rsidR="00C32C01" w:rsidRDefault="00C32C01" w:rsidP="00C32C01">
      <w:pPr>
        <w:pStyle w:val="point"/>
      </w:pPr>
      <w:r>
        <w:t>группой материально-технического обеспечения по запросам в отношении документов, представляемых для подготовки предложения;</w:t>
      </w:r>
    </w:p>
    <w:p w:rsidR="00C32C01" w:rsidRDefault="00C32C01" w:rsidP="00C32C01">
      <w:pPr>
        <w:pStyle w:val="point"/>
      </w:pPr>
      <w:r>
        <w:t>заинтересованным структурным подразделением по запросам, касающимся требований к предмету государственной закупки, проекта договора, ориентировочной стоимости предмета государственной закупки, критериев оценки и сравнения предложений (в случаях проведения открытого конкурса).</w:t>
      </w:r>
    </w:p>
    <w:p w:rsidR="00C32C01" w:rsidRDefault="00C32C01" w:rsidP="00C32C01">
      <w:pPr>
        <w:pStyle w:val="point"/>
      </w:pPr>
      <w:r>
        <w:t>Размещение на электронной торговой площадке ответов на запросы о проводимой процедуре государственной закупки осуществляет работник группы материально-технического обеспечения.</w:t>
      </w:r>
    </w:p>
    <w:p w:rsidR="00C32C01" w:rsidRDefault="00C32C01" w:rsidP="00C32C01">
      <w:pPr>
        <w:pStyle w:val="point"/>
      </w:pPr>
      <w:r>
        <w:t>9. О результатах проведения открытого конкурса, электронного аукциона, процедуры запроса ценовых предложений группа материально-технического обеспечения УОКР уведомляет заинтересованное структурное подразделение, которое готовит проект договора с участником-победителем и представляет его на согласование в группу материально-технического обеспечения, управление финансирования и бухгалтерского учета, юридическое управление.</w:t>
      </w:r>
    </w:p>
    <w:p w:rsidR="00C32C01" w:rsidRDefault="00C32C01" w:rsidP="00C32C01">
      <w:pPr>
        <w:pStyle w:val="point"/>
      </w:pPr>
      <w:r>
        <w:t>Согласованный проект договора должен быть представлен заинтересованным структурным подразделением в течение 10 дней с момента уведомления группой материально-технического обеспечения о результатах проведения открытого конкурса, электронного аукциона, процедуры запроса ценовых предложений.</w:t>
      </w:r>
    </w:p>
    <w:p w:rsidR="00C32C01" w:rsidRDefault="00C32C01" w:rsidP="00C32C01">
      <w:pPr>
        <w:pStyle w:val="point"/>
      </w:pPr>
      <w:r>
        <w:t>10. Договор заключается на электронной торговой площадке в виде электронного документа.</w:t>
      </w:r>
    </w:p>
    <w:p w:rsidR="00C32C01" w:rsidRDefault="00C32C01" w:rsidP="00C32C01">
      <w:pPr>
        <w:pStyle w:val="point"/>
      </w:pPr>
      <w:r>
        <w:t>Работник группы материально-технического обеспечения обязан разместить проект договора на электронной торговой площадке в течение пяти календарных дней со дня истечения срока для обжалования, установленного абзацем третьим пункта 2 статьи</w:t>
      </w:r>
      <w:r w:rsidR="005528C8">
        <w:t xml:space="preserve"> </w:t>
      </w:r>
      <w:r>
        <w:t>52 Закона Республики Беларусь «О государственных закупках товаров (работ, услуг)», и сообщить уполномоченному на подписание лицу о необходимости подписания проекта договора.</w:t>
      </w:r>
    </w:p>
    <w:p w:rsidR="00C32C01" w:rsidRDefault="00C32C01" w:rsidP="00C32C01">
      <w:pPr>
        <w:pStyle w:val="point"/>
      </w:pPr>
      <w:r>
        <w:t xml:space="preserve">11. При проведении процедуры закупки из одного источника товаров (работ, услуг) согласно </w:t>
      </w:r>
      <w:proofErr w:type="gramStart"/>
      <w:r>
        <w:t>плану</w:t>
      </w:r>
      <w:proofErr w:type="gramEnd"/>
      <w:r>
        <w:t xml:space="preserve"> заинтересованное в государственной закупке структурное подразделение осуществляет изучение конъюнктуры рынка товаров (работ, услуг), являющихся предметом государственной закупки, в соответствии с постановлением Министерства антимонопольного регулирования и торговли Республики Беларусь от 12 апреля 2019 г. № 30 «О проведении процедуры закупки из одного источника».</w:t>
      </w:r>
    </w:p>
    <w:p w:rsidR="00C32C01" w:rsidRDefault="00C32C01" w:rsidP="00C32C01">
      <w:pPr>
        <w:pStyle w:val="point"/>
      </w:pPr>
      <w:r>
        <w:t>Изучению подлежит информация о ценах на товары (работы, услуги), содержащаяся в прейскурантах действующих цен (тарифов) на товары (работы, услуги), прайс-листах, а также информация, размещенная потенциальными поставщиками (подрядчиками, исполнителями) на сайтах в глобальной компьютерной сети Интернет, электронных торговых площадках.</w:t>
      </w:r>
    </w:p>
    <w:p w:rsidR="00C32C01" w:rsidRDefault="00C32C01" w:rsidP="00C32C01">
      <w:pPr>
        <w:pStyle w:val="point"/>
      </w:pPr>
      <w:r>
        <w:t>В случае отсутствия информации о ценах на товары (работы, услуги) на официальных сайтах в глобальной компьютерной сети Интернет, электронных торговых площадках, в целях изучения конъюнктуры рынка товаров (работ, услуг) заинтересованное в закупке структурное подразделение направляет потенциальным поставщикам (подрядчикам, исполнителям) товаров (работ, услуг) запрос о предоставлении сведений (далее – запрос) по форме согласно приложению 1 к настоящему Положению. Количество направляемых запросов потенциальным поставщикам (подрядчикам, исполнителям) определяется в зависимости от результатов изучения конъюнктуры рынка в соответствии с частью второй настоящего пункта и в совокупности должно составлять не менее пяти (при их наличии).</w:t>
      </w:r>
    </w:p>
    <w:p w:rsidR="00C32C01" w:rsidRDefault="00C32C01" w:rsidP="00C32C01">
      <w:pPr>
        <w:pStyle w:val="point"/>
      </w:pPr>
      <w:r>
        <w:t>Наряду с этим при ориентировочной стоимости годовой потребности приобретаемых товаров (работ, услуг) от 50 до 300 базовых величин включительно заинтересованное в закупке структурное подразделение представляет запрос в группу материально-технического обеспечения для его размещения на одной из электронных торговых площадок.</w:t>
      </w:r>
    </w:p>
    <w:p w:rsidR="00C32C01" w:rsidRDefault="00C32C01" w:rsidP="00C32C01">
      <w:pPr>
        <w:pStyle w:val="point"/>
      </w:pPr>
      <w:r>
        <w:t>Полученные результаты изучения конъюнктуры рынка и принятое решение о выборе поставщика (подрядчика, исполнителя) заинтересованное структурное подразделение оформляет служебной запиской, подписанной его руководителем, и с проектом договора, заявлением о соответствии требованиям, установленным пунктом 2 статьи 16 Закона Республики Беларусь «О государственных закупках товаров (работ, услуг)», свидетельством о государственной регистрации выбранного поставщика (подрядчика, исполнителя) направляет в группу материально-технического обеспечения.</w:t>
      </w:r>
    </w:p>
    <w:p w:rsidR="00C32C01" w:rsidRDefault="00C32C01" w:rsidP="00C32C01">
      <w:pPr>
        <w:pStyle w:val="point"/>
      </w:pPr>
      <w:r>
        <w:t>Группа материально-технического обеспечения согласовывает и организует согласование с управлением финансирования и бухгалтерского учета, юридическим управлением проекта договора с приложением результата изучения конъюнктуры рынка и принятого решения о выборе поставщика и представляет его уполномоченным на подписание лицам.</w:t>
      </w:r>
    </w:p>
    <w:p w:rsidR="00C32C01" w:rsidRDefault="00C32C01" w:rsidP="00C32C01">
      <w:pPr>
        <w:pStyle w:val="point"/>
      </w:pPr>
      <w:r>
        <w:t>Работник группы материально-технического обеспечения, ответственный за проведение закупки из одного источника, составляет справку о проведении процедуры закупки из одного источника, согласовывает ее с заинтересованным структурным подразделением и представляет уполномоченным на утверждение лицам.</w:t>
      </w:r>
    </w:p>
    <w:p w:rsidR="00C32C01" w:rsidRDefault="00C32C01" w:rsidP="00C32C01">
      <w:pPr>
        <w:pStyle w:val="point"/>
      </w:pPr>
      <w:r>
        <w:t>После утверждения справки о проведении процедуры закупки из одного источника она размещается работником группы материально-технического обеспечения на электронной торговой площадке.</w:t>
      </w:r>
    </w:p>
    <w:p w:rsidR="00C32C01" w:rsidRDefault="00C32C01" w:rsidP="00C32C01">
      <w:pPr>
        <w:pStyle w:val="point"/>
      </w:pPr>
      <w:r>
        <w:t>12. Формирование дел по процедурам государственных закупок и их хранение обеспечиваются группой материально-технического обеспечения на бумажном носителе.</w:t>
      </w:r>
    </w:p>
    <w:p w:rsidR="002A7411" w:rsidRDefault="002A7411" w:rsidP="002A7411">
      <w:pPr>
        <w:pStyle w:val="newncpi"/>
      </w:pPr>
      <w:r>
        <w:t> </w:t>
      </w:r>
    </w:p>
    <w:p w:rsidR="002A7411" w:rsidRDefault="002A7411" w:rsidP="002A7411">
      <w:pPr>
        <w:pStyle w:val="newncpi"/>
      </w:pPr>
      <w:r>
        <w:t> </w:t>
      </w:r>
    </w:p>
    <w:p w:rsidR="002A7411" w:rsidRDefault="002A7411" w:rsidP="002A7411">
      <w:pPr>
        <w:rPr>
          <w:rFonts w:eastAsia="Times New Roman"/>
        </w:rPr>
        <w:sectPr w:rsidR="002A7411" w:rsidSect="000E344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0E3444" w:rsidRDefault="000E34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7"/>
        <w:gridCol w:w="3304"/>
      </w:tblGrid>
      <w:tr w:rsidR="000E3444">
        <w:tc>
          <w:tcPr>
            <w:tcW w:w="3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444" w:rsidRDefault="000E3444">
            <w:pPr>
              <w:pStyle w:val="newncpi"/>
            </w:pPr>
            <w:r>
              <w:t> </w:t>
            </w:r>
          </w:p>
        </w:tc>
        <w:tc>
          <w:tcPr>
            <w:tcW w:w="1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444" w:rsidRDefault="000E3444">
            <w:pPr>
              <w:pStyle w:val="append1"/>
            </w:pPr>
            <w:r>
              <w:t>Приложение</w:t>
            </w:r>
          </w:p>
          <w:p w:rsidR="000E3444" w:rsidRDefault="00DB166F" w:rsidP="00DB166F">
            <w:pPr>
              <w:pStyle w:val="append"/>
            </w:pPr>
            <w:r>
              <w:t>к Положению о порядке организации работы по проведению государственных закупок в Министерстве антимонопольного регулирования и торговли</w:t>
            </w:r>
          </w:p>
        </w:tc>
      </w:tr>
    </w:tbl>
    <w:p w:rsidR="000E3444" w:rsidRDefault="000E3444">
      <w:pPr>
        <w:pStyle w:val="newncpi"/>
      </w:pPr>
      <w:r>
        <w:t> </w:t>
      </w:r>
    </w:p>
    <w:p w:rsidR="000E3444" w:rsidRDefault="000E3444">
      <w:pPr>
        <w:pStyle w:val="onestring"/>
      </w:pPr>
      <w:r>
        <w:t>Форма</w:t>
      </w:r>
    </w:p>
    <w:p w:rsidR="000E3444" w:rsidRDefault="00D2434E">
      <w:pPr>
        <w:pStyle w:val="titlep"/>
      </w:pPr>
      <w:r w:rsidRPr="00D2434E">
        <w:t>ЗАПРОС</w:t>
      </w:r>
      <w:r w:rsidR="000E3444">
        <w:br/>
      </w:r>
      <w:r w:rsidR="001053E7" w:rsidRPr="001053E7">
        <w:t>о предоставлении сведений в целях изучения конъюнктуры рынка</w:t>
      </w: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958"/>
        <w:gridCol w:w="3979"/>
      </w:tblGrid>
      <w:tr w:rsidR="004C1ED6" w:rsidRPr="007108F7" w:rsidTr="00CA7445">
        <w:trPr>
          <w:trHeight w:hRule="exact" w:val="1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ED6" w:rsidRPr="007108F7" w:rsidRDefault="004C1ED6" w:rsidP="00CA7445">
            <w:pPr>
              <w:pStyle w:val="point"/>
              <w:ind w:firstLine="0"/>
              <w:jc w:val="center"/>
            </w:pPr>
            <w:r w:rsidRPr="00D966BA">
              <w:rPr>
                <w:bCs/>
              </w:rPr>
              <w:t>№</w:t>
            </w:r>
          </w:p>
          <w:p w:rsidR="004C1ED6" w:rsidRPr="007108F7" w:rsidRDefault="004C1ED6" w:rsidP="00CA7445">
            <w:pPr>
              <w:pStyle w:val="point"/>
              <w:ind w:firstLine="0"/>
              <w:jc w:val="center"/>
            </w:pPr>
            <w:r w:rsidRPr="00D966BA">
              <w:rPr>
                <w:bCs/>
              </w:rPr>
              <w:t>п/п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ED6" w:rsidRPr="007108F7" w:rsidRDefault="004C1ED6" w:rsidP="00CA7445">
            <w:pPr>
              <w:pStyle w:val="point"/>
              <w:ind w:firstLine="0"/>
              <w:jc w:val="center"/>
            </w:pPr>
            <w:r w:rsidRPr="00D966BA">
              <w:rPr>
                <w:bCs/>
              </w:rPr>
              <w:t>Наименование предмета закупки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ED6" w:rsidRPr="007108F7" w:rsidRDefault="004C1ED6" w:rsidP="00F40BD3">
            <w:pPr>
              <w:pStyle w:val="point"/>
              <w:ind w:firstLine="0"/>
              <w:jc w:val="center"/>
            </w:pPr>
            <w:r w:rsidRPr="00D966BA">
              <w:rPr>
                <w:bCs/>
              </w:rPr>
              <w:t>Структурное подразделение Министерства антимонопольного регулирования и торговли, заинтересованное в проведении государственной закупки</w:t>
            </w:r>
          </w:p>
        </w:tc>
      </w:tr>
      <w:tr w:rsidR="004C1ED6" w:rsidRPr="007108F7" w:rsidTr="00F40BD3">
        <w:trPr>
          <w:trHeight w:hRule="exact" w:val="5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ED6" w:rsidRPr="007108F7" w:rsidRDefault="004C1ED6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C1ED6" w:rsidRPr="007108F7" w:rsidRDefault="004C1ED6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Цветы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C1ED6" w:rsidRPr="007108F7" w:rsidRDefault="00A93C1A" w:rsidP="00F40BD3">
            <w:pPr>
              <w:pStyle w:val="point"/>
              <w:ind w:firstLine="0"/>
              <w:jc w:val="center"/>
            </w:pPr>
            <w:r>
              <w:rPr>
                <w:bCs/>
              </w:rPr>
              <w:t>Группа материально-</w:t>
            </w:r>
            <w:r w:rsidR="004C1ED6" w:rsidRPr="00CA7445">
              <w:rPr>
                <w:bCs/>
              </w:rPr>
              <w:t>технического обеспечения</w:t>
            </w:r>
          </w:p>
        </w:tc>
      </w:tr>
      <w:tr w:rsidR="004C1ED6" w:rsidRPr="007108F7" w:rsidTr="00F40BD3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ED6" w:rsidRPr="007108F7" w:rsidRDefault="004C1ED6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C1ED6" w:rsidRPr="007108F7" w:rsidRDefault="004C1ED6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Питьевая вода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bottom"/>
          </w:tcPr>
          <w:p w:rsidR="004C1ED6" w:rsidRPr="007108F7" w:rsidRDefault="00A93C1A" w:rsidP="00F40BD3">
            <w:pPr>
              <w:pStyle w:val="point"/>
              <w:ind w:firstLine="0"/>
              <w:jc w:val="center"/>
            </w:pPr>
            <w:r>
              <w:rPr>
                <w:bCs/>
              </w:rPr>
              <w:t>Группа материально-</w:t>
            </w:r>
            <w:r w:rsidR="004C1ED6" w:rsidRPr="00CA7445">
              <w:rPr>
                <w:bCs/>
              </w:rPr>
              <w:t>технического обеспечения</w:t>
            </w:r>
          </w:p>
        </w:tc>
      </w:tr>
      <w:tr w:rsidR="004C1ED6" w:rsidRPr="007108F7" w:rsidTr="00F40BD3">
        <w:trPr>
          <w:trHeight w:hRule="exact" w:val="5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ED6" w:rsidRPr="007108F7" w:rsidRDefault="004C1ED6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C1ED6" w:rsidRPr="007108F7" w:rsidRDefault="004C1ED6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Хозяйственные товары, услуги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C1ED6" w:rsidRPr="007108F7" w:rsidRDefault="00A93C1A" w:rsidP="00F40BD3">
            <w:pPr>
              <w:pStyle w:val="point"/>
              <w:ind w:firstLine="0"/>
              <w:jc w:val="center"/>
            </w:pPr>
            <w:r>
              <w:rPr>
                <w:bCs/>
              </w:rPr>
              <w:t>Группа материально-</w:t>
            </w:r>
            <w:r w:rsidR="004C1ED6" w:rsidRPr="00CA7445">
              <w:rPr>
                <w:bCs/>
              </w:rPr>
              <w:t>технического обеспечения</w:t>
            </w:r>
          </w:p>
        </w:tc>
      </w:tr>
      <w:tr w:rsidR="004C1ED6" w:rsidRPr="007108F7" w:rsidTr="00F40BD3"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ED6" w:rsidRPr="007108F7" w:rsidRDefault="004C1ED6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C1ED6" w:rsidRPr="007108F7" w:rsidRDefault="004C1ED6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Конверты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C1ED6" w:rsidRPr="007108F7" w:rsidRDefault="00A93C1A" w:rsidP="00F40BD3">
            <w:pPr>
              <w:pStyle w:val="point"/>
              <w:ind w:firstLine="0"/>
              <w:jc w:val="center"/>
            </w:pPr>
            <w:r>
              <w:rPr>
                <w:bCs/>
              </w:rPr>
              <w:t>Группа материально-</w:t>
            </w:r>
            <w:r w:rsidR="004C1ED6" w:rsidRPr="00CA7445">
              <w:rPr>
                <w:bCs/>
              </w:rPr>
              <w:t>технического обеспечения</w:t>
            </w:r>
          </w:p>
        </w:tc>
      </w:tr>
      <w:tr w:rsidR="004C1ED6" w:rsidRPr="007108F7" w:rsidTr="00F40BD3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ED6" w:rsidRPr="007108F7" w:rsidRDefault="004C1ED6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C1ED6" w:rsidRPr="007108F7" w:rsidRDefault="004C1ED6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Канцелярские товары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C1ED6" w:rsidRPr="007108F7" w:rsidRDefault="004C1ED6" w:rsidP="00A93C1A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Группа материально</w:t>
            </w:r>
            <w:r w:rsidR="00A93C1A">
              <w:rPr>
                <w:bCs/>
              </w:rPr>
              <w:t>-</w:t>
            </w:r>
            <w:r w:rsidRPr="00CA7445">
              <w:rPr>
                <w:bCs/>
              </w:rPr>
              <w:t>технического обеспечения</w:t>
            </w:r>
          </w:p>
        </w:tc>
      </w:tr>
      <w:tr w:rsidR="004C1ED6" w:rsidRPr="007108F7" w:rsidTr="00F40BD3">
        <w:trPr>
          <w:trHeight w:hRule="exact" w:val="8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ED6" w:rsidRPr="007108F7" w:rsidRDefault="004C1ED6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C1ED6" w:rsidRPr="007108F7" w:rsidRDefault="004C1ED6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Бланки лицензий, разрешений, разрешений на экспорт и (или) импорт товаров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bottom"/>
          </w:tcPr>
          <w:p w:rsidR="004C1ED6" w:rsidRPr="007108F7" w:rsidRDefault="004C1ED6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международного сотрудничества и применения мер нетарифного регулирования</w:t>
            </w:r>
          </w:p>
        </w:tc>
      </w:tr>
      <w:tr w:rsidR="004C1ED6" w:rsidRPr="007108F7" w:rsidTr="00F40BD3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ED6" w:rsidRPr="007108F7" w:rsidRDefault="004C1ED6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C1ED6" w:rsidRPr="007108F7" w:rsidRDefault="004C1ED6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Гербовые бланки, бланки приказов, постановлений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bottom"/>
          </w:tcPr>
          <w:p w:rsidR="004C1ED6" w:rsidRPr="007108F7" w:rsidRDefault="004C1ED6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контроля и информационного обеспечения</w:t>
            </w:r>
          </w:p>
        </w:tc>
      </w:tr>
      <w:tr w:rsidR="004C1ED6" w:rsidRPr="007108F7" w:rsidTr="009C24A9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ED6" w:rsidRPr="007108F7" w:rsidRDefault="004C1ED6" w:rsidP="009C24A9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C1ED6" w:rsidRPr="007108F7" w:rsidRDefault="004C1ED6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Календари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bottom"/>
          </w:tcPr>
          <w:p w:rsidR="004C1ED6" w:rsidRPr="007108F7" w:rsidRDefault="004C1ED6" w:rsidP="00A93C1A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Группа материально</w:t>
            </w:r>
            <w:r w:rsidR="00A93C1A">
              <w:rPr>
                <w:bCs/>
              </w:rPr>
              <w:t>-</w:t>
            </w:r>
            <w:r w:rsidRPr="00CA7445">
              <w:rPr>
                <w:bCs/>
              </w:rPr>
              <w:t>технического обеспечения</w:t>
            </w:r>
          </w:p>
        </w:tc>
      </w:tr>
      <w:tr w:rsidR="004C1ED6" w:rsidRPr="007108F7" w:rsidTr="009C24A9">
        <w:trPr>
          <w:trHeight w:hRule="exact" w:val="9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ED6" w:rsidRPr="007108F7" w:rsidRDefault="004C1ED6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C1ED6" w:rsidRPr="007108F7" w:rsidRDefault="004C1ED6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по печатанию трудовых книжек и вкладышей к ним, бланков служебных удостоверений и вкладышей к ним, визиток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C1ED6" w:rsidRPr="007108F7" w:rsidRDefault="004C1ED6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Отдел управления персоналом</w:t>
            </w:r>
          </w:p>
        </w:tc>
      </w:tr>
      <w:tr w:rsidR="00F72BE7" w:rsidRPr="007108F7" w:rsidTr="009C24A9">
        <w:trPr>
          <w:trHeight w:hRule="exact" w:val="6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BE7" w:rsidRPr="00CA7445" w:rsidRDefault="00F72BE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по печатанию бланков грамот и благодарностей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Отдел управления персоналом</w:t>
            </w:r>
          </w:p>
        </w:tc>
      </w:tr>
      <w:tr w:rsidR="00F72BE7" w:rsidRPr="007108F7" w:rsidTr="006038D7">
        <w:trPr>
          <w:trHeight w:hRule="exact" w:val="6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BE7" w:rsidRPr="00CA7445" w:rsidRDefault="00F72BE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Бензин 92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A93C1A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Группа материально</w:t>
            </w:r>
            <w:r w:rsidR="00A93C1A">
              <w:rPr>
                <w:bCs/>
              </w:rPr>
              <w:t>-</w:t>
            </w:r>
            <w:r w:rsidRPr="00CA7445">
              <w:rPr>
                <w:bCs/>
              </w:rPr>
              <w:t>технического обеспечения</w:t>
            </w:r>
          </w:p>
        </w:tc>
      </w:tr>
      <w:tr w:rsidR="00F72BE7" w:rsidRPr="007108F7" w:rsidTr="006038D7">
        <w:trPr>
          <w:trHeight w:hRule="exact" w:val="5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BE7" w:rsidRPr="00CA7445" w:rsidRDefault="00F72BE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Рамки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A93C1A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Группа материально</w:t>
            </w:r>
            <w:r w:rsidR="00A93C1A">
              <w:rPr>
                <w:bCs/>
              </w:rPr>
              <w:t>-</w:t>
            </w:r>
            <w:r w:rsidRPr="00CA7445">
              <w:rPr>
                <w:bCs/>
              </w:rPr>
              <w:t>технического обеспечения</w:t>
            </w:r>
          </w:p>
        </w:tc>
      </w:tr>
      <w:tr w:rsidR="00F72BE7" w:rsidRPr="007108F7" w:rsidTr="006038D7">
        <w:trPr>
          <w:trHeight w:hRule="exact" w:val="9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BE7" w:rsidRPr="00CA7445" w:rsidRDefault="00F72BE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BE613C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Изготовление нагрудных знаков с удостоверением «</w:t>
            </w:r>
            <w:r w:rsidRPr="00BE613C">
              <w:rPr>
                <w:bCs/>
                <w:lang w:val="be-BY"/>
              </w:rPr>
              <w:t>Выдатн</w:t>
            </w:r>
            <w:r w:rsidR="00BE613C" w:rsidRPr="00BE613C">
              <w:rPr>
                <w:bCs/>
                <w:lang w:val="be-BY"/>
              </w:rPr>
              <w:t>ік</w:t>
            </w:r>
            <w:r w:rsidRPr="00CA7445">
              <w:rPr>
                <w:bCs/>
              </w:rPr>
              <w:t xml:space="preserve"> </w:t>
            </w:r>
            <w:r w:rsidRPr="00BC4241">
              <w:rPr>
                <w:bCs/>
                <w:lang w:val="be-BY"/>
              </w:rPr>
              <w:t>бытавога</w:t>
            </w:r>
            <w:r w:rsidRPr="00CA7445">
              <w:rPr>
                <w:bCs/>
              </w:rPr>
              <w:t xml:space="preserve"> </w:t>
            </w:r>
            <w:r w:rsidRPr="00BC4241">
              <w:rPr>
                <w:bCs/>
                <w:lang w:val="be-BY"/>
              </w:rPr>
              <w:t>абслуго</w:t>
            </w:r>
            <w:r w:rsidR="00BE613C" w:rsidRPr="00BC4241">
              <w:rPr>
                <w:bCs/>
                <w:lang w:val="be-BY"/>
              </w:rPr>
              <w:t>ў</w:t>
            </w:r>
            <w:r w:rsidRPr="00BC4241">
              <w:rPr>
                <w:bCs/>
                <w:lang w:val="be-BY"/>
              </w:rPr>
              <w:t>вання</w:t>
            </w:r>
            <w:r w:rsidRPr="00CA7445">
              <w:rPr>
                <w:bCs/>
              </w:rPr>
              <w:t>» и «</w:t>
            </w:r>
            <w:r w:rsidRPr="00BC4241">
              <w:rPr>
                <w:bCs/>
                <w:lang w:val="be-BY"/>
              </w:rPr>
              <w:t>Выдатн</w:t>
            </w:r>
            <w:r w:rsidR="00BE613C" w:rsidRPr="00BE613C">
              <w:rPr>
                <w:bCs/>
                <w:lang w:val="be-BY"/>
              </w:rPr>
              <w:t>і</w:t>
            </w:r>
            <w:r w:rsidR="00BE613C">
              <w:rPr>
                <w:bCs/>
              </w:rPr>
              <w:t>к</w:t>
            </w:r>
            <w:r w:rsidRPr="00CA7445">
              <w:rPr>
                <w:bCs/>
              </w:rPr>
              <w:t xml:space="preserve"> </w:t>
            </w:r>
            <w:r w:rsidRPr="00BC4241">
              <w:rPr>
                <w:bCs/>
                <w:lang w:val="be-BY"/>
              </w:rPr>
              <w:t>гандлю</w:t>
            </w:r>
            <w:r w:rsidRPr="00CA7445">
              <w:rPr>
                <w:bCs/>
              </w:rPr>
              <w:t>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Отдел управления персоналом</w:t>
            </w:r>
          </w:p>
        </w:tc>
      </w:tr>
      <w:tr w:rsidR="00F72BE7" w:rsidRPr="007108F7" w:rsidTr="006038D7">
        <w:trPr>
          <w:trHeight w:hRule="exact" w:val="6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BE7" w:rsidRPr="00CA7445" w:rsidRDefault="00F72BE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Компьютерная, офисная техника, комплектующие и аксессуары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контроля и информационного обеспечения</w:t>
            </w:r>
          </w:p>
        </w:tc>
      </w:tr>
      <w:tr w:rsidR="00F72BE7" w:rsidRPr="007108F7" w:rsidTr="006038D7">
        <w:trPr>
          <w:trHeight w:hRule="exact" w:val="6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BE7" w:rsidRPr="00CA7445" w:rsidRDefault="00F72BE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по переработке списанной оргтехники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A93C1A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Группа материально</w:t>
            </w:r>
            <w:r w:rsidR="00A93C1A">
              <w:rPr>
                <w:bCs/>
              </w:rPr>
              <w:t>-</w:t>
            </w:r>
            <w:r w:rsidRPr="00CA7445">
              <w:rPr>
                <w:bCs/>
              </w:rPr>
              <w:t>технического обеспечения</w:t>
            </w:r>
          </w:p>
        </w:tc>
      </w:tr>
      <w:tr w:rsidR="00F72BE7" w:rsidRPr="007108F7" w:rsidTr="0085583C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BE7" w:rsidRPr="00CA7445" w:rsidRDefault="00F72BE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16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Техническое обслуживание и ремонт автомобилей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Главные управления МАРТ по областям и г. Минску</w:t>
            </w:r>
          </w:p>
        </w:tc>
      </w:tr>
      <w:tr w:rsidR="00F72BE7" w:rsidRPr="007108F7" w:rsidTr="0085583C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BE7" w:rsidRPr="00CA7445" w:rsidRDefault="00F72BE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по шиномонтажу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Главные управления МАРТ по областям и г. Минску</w:t>
            </w:r>
          </w:p>
        </w:tc>
      </w:tr>
      <w:tr w:rsidR="00F72BE7" w:rsidRPr="007108F7" w:rsidTr="0085583C">
        <w:trPr>
          <w:trHeight w:hRule="exact" w:val="5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BE7" w:rsidRPr="00CA7445" w:rsidRDefault="00F72BE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18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по чистке и мойке легковых автомобилей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Главные управления МАРТ по областям и г. Минску</w:t>
            </w:r>
          </w:p>
        </w:tc>
      </w:tr>
      <w:tr w:rsidR="00F72BE7" w:rsidRPr="007108F7" w:rsidTr="0085583C">
        <w:trPr>
          <w:trHeight w:hRule="exact" w:val="8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BE7" w:rsidRPr="00CA7445" w:rsidRDefault="00F72BE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Сувениры для официальных делегаций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международного сотрудничества и применения мер нетарифного регулирования</w:t>
            </w:r>
          </w:p>
        </w:tc>
      </w:tr>
      <w:tr w:rsidR="00F72BE7" w:rsidRPr="007108F7" w:rsidTr="0085583C">
        <w:trPr>
          <w:trHeight w:hRule="exact" w:val="8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BE7" w:rsidRPr="00CA7445" w:rsidRDefault="00F72BE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Автотранспортные услуги для обслуживания делегаций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международного сотрудничества и применения мер нетарифного регулирования</w:t>
            </w:r>
          </w:p>
        </w:tc>
      </w:tr>
      <w:tr w:rsidR="00F72BE7" w:rsidRPr="007108F7" w:rsidTr="0085583C">
        <w:trPr>
          <w:trHeight w:hRule="exact" w:val="5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BE7" w:rsidRPr="00CA7445" w:rsidRDefault="00F72BE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21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автомобильных стоянок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Главные управления МАРТ по областям и г. Минску</w:t>
            </w:r>
          </w:p>
        </w:tc>
      </w:tr>
      <w:tr w:rsidR="00F72BE7" w:rsidRPr="007108F7" w:rsidTr="0085583C">
        <w:trPr>
          <w:trHeight w:hRule="exact" w:val="6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BE7" w:rsidRPr="00CA7445" w:rsidRDefault="00F72BE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22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Подписка и доставка средств массовой информации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Пресс-секретарь</w:t>
            </w:r>
          </w:p>
        </w:tc>
      </w:tr>
      <w:tr w:rsidR="00F72BE7" w:rsidRPr="007108F7" w:rsidTr="0085583C">
        <w:trPr>
          <w:trHeight w:hRule="exact" w:val="6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BE7" w:rsidRPr="00CA7445" w:rsidRDefault="00F72BE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23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почтовые по пересылке письменной корреспонденции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A93C1A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Группа материально</w:t>
            </w:r>
            <w:r w:rsidR="00A93C1A">
              <w:rPr>
                <w:bCs/>
              </w:rPr>
              <w:t>-</w:t>
            </w:r>
            <w:r w:rsidRPr="00CA7445">
              <w:rPr>
                <w:bCs/>
              </w:rPr>
              <w:t>технического обеспечения</w:t>
            </w:r>
          </w:p>
        </w:tc>
      </w:tr>
      <w:tr w:rsidR="00F72BE7" w:rsidRPr="007108F7" w:rsidTr="0085583C">
        <w:trPr>
          <w:trHeight w:hRule="exact" w:val="5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BE7" w:rsidRPr="00CA7445" w:rsidRDefault="00F72BE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24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почтовые по доставке (вручению) адресатам письменной корреспонденции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A93C1A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Группа материально</w:t>
            </w:r>
            <w:r w:rsidR="00A93C1A">
              <w:rPr>
                <w:bCs/>
              </w:rPr>
              <w:t>-</w:t>
            </w:r>
            <w:r w:rsidRPr="00CA7445">
              <w:rPr>
                <w:bCs/>
              </w:rPr>
              <w:t>технического обеспечения</w:t>
            </w:r>
          </w:p>
        </w:tc>
      </w:tr>
      <w:tr w:rsidR="00F72BE7" w:rsidRPr="007108F7" w:rsidTr="0085583C">
        <w:trPr>
          <w:trHeight w:hRule="exact" w:val="5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BE7" w:rsidRPr="00CA7445" w:rsidRDefault="00F72BE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25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фельдъегерской связи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A93C1A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Группа материально</w:t>
            </w:r>
            <w:r w:rsidR="00A93C1A">
              <w:rPr>
                <w:bCs/>
              </w:rPr>
              <w:t>-</w:t>
            </w:r>
            <w:r w:rsidRPr="00CA7445">
              <w:rPr>
                <w:bCs/>
              </w:rPr>
              <w:t>технического обеспечения</w:t>
            </w:r>
          </w:p>
        </w:tc>
      </w:tr>
      <w:tr w:rsidR="00F72BE7" w:rsidRPr="007108F7" w:rsidTr="0085583C">
        <w:trPr>
          <w:trHeight w:hRule="exact" w:val="9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BE7" w:rsidRPr="00CA7445" w:rsidRDefault="00F72BE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26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гостиниц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международного сотрудничества и применения мер нетарифного регулирования</w:t>
            </w:r>
          </w:p>
        </w:tc>
      </w:tr>
      <w:tr w:rsidR="00F72BE7" w:rsidRPr="007108F7" w:rsidTr="0085583C">
        <w:trPr>
          <w:trHeight w:hRule="exact" w:val="6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BE7" w:rsidRPr="00CA7445" w:rsidRDefault="00F72BE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27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Организация питания иностранных делегаций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организации торговли и общественного питания</w:t>
            </w:r>
          </w:p>
        </w:tc>
      </w:tr>
      <w:tr w:rsidR="00F72BE7" w:rsidRPr="007108F7" w:rsidTr="0085583C">
        <w:trPr>
          <w:trHeight w:hRule="exact" w:val="9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BE7" w:rsidRPr="00CA7445" w:rsidRDefault="00F72BE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28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местной телефонной сети связи общего пользования по пользованию телефонами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A93C1A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Группа материально</w:t>
            </w:r>
            <w:r w:rsidR="00A93C1A">
              <w:rPr>
                <w:bCs/>
              </w:rPr>
              <w:t>-</w:t>
            </w:r>
            <w:r w:rsidRPr="00CA7445">
              <w:rPr>
                <w:bCs/>
              </w:rPr>
              <w:t>технического обеспечения</w:t>
            </w:r>
          </w:p>
        </w:tc>
      </w:tr>
      <w:tr w:rsidR="00F72BE7" w:rsidRPr="007108F7" w:rsidTr="00334789">
        <w:trPr>
          <w:trHeight w:hRule="exact" w:val="14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BE7" w:rsidRPr="00CA7445" w:rsidRDefault="00F72BE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29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по предоставлению каналов связи по IP-протоколу (VPN) для подключения к услуге электронного документооборота</w:t>
            </w:r>
            <w:r w:rsidR="003E1F44" w:rsidRPr="00CA7445">
              <w:rPr>
                <w:bCs/>
              </w:rPr>
              <w:t xml:space="preserve"> государственных органов и других государственных организаций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F72BE7" w:rsidRPr="00CA7445" w:rsidRDefault="00F72BE7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контроля и информационного обеспечения</w:t>
            </w:r>
          </w:p>
        </w:tc>
      </w:tr>
      <w:tr w:rsidR="00112005" w:rsidRPr="007108F7" w:rsidTr="0085583C">
        <w:trPr>
          <w:trHeight w:hRule="exact" w:val="8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005" w:rsidRPr="00CA7445" w:rsidRDefault="00112005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30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Предоставление в пользование каналов электросвязи (Белорусские облачные технологии)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контроля и информационного обеспечения</w:t>
            </w:r>
          </w:p>
        </w:tc>
      </w:tr>
      <w:tr w:rsidR="00112005" w:rsidRPr="007108F7" w:rsidTr="0085583C">
        <w:trPr>
          <w:trHeight w:hRule="exact" w:val="8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005" w:rsidRPr="00CA7445" w:rsidRDefault="00112005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31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электросвязи по предоставлению в пользование каналов и трактов (МВД, лицензирование, почта ДСП и др.)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контроля и информационного обеспечения</w:t>
            </w:r>
          </w:p>
        </w:tc>
      </w:tr>
      <w:tr w:rsidR="00112005" w:rsidRPr="007108F7" w:rsidTr="0085583C">
        <w:trPr>
          <w:trHeight w:hRule="exact" w:val="6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005" w:rsidRPr="00CA7445" w:rsidRDefault="00112005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32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Электронная почта государственных органов, в том числе почта ДСП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контроля и информационного обеспечения</w:t>
            </w:r>
          </w:p>
        </w:tc>
      </w:tr>
      <w:tr w:rsidR="00112005" w:rsidRPr="007108F7" w:rsidTr="00243F56">
        <w:trPr>
          <w:trHeight w:hRule="exact" w:val="5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005" w:rsidRPr="00CA7445" w:rsidRDefault="00112005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33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мобильной связи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A93C1A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Группа материально</w:t>
            </w:r>
            <w:r w:rsidR="00A93C1A">
              <w:rPr>
                <w:bCs/>
              </w:rPr>
              <w:t>-</w:t>
            </w:r>
            <w:r w:rsidRPr="00CA7445">
              <w:rPr>
                <w:bCs/>
              </w:rPr>
              <w:t>технического обеспечения</w:t>
            </w:r>
          </w:p>
        </w:tc>
      </w:tr>
      <w:tr w:rsidR="00112005" w:rsidRPr="007108F7" w:rsidTr="00334789">
        <w:trPr>
          <w:trHeight w:hRule="exact" w:val="14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005" w:rsidRPr="00CA7445" w:rsidRDefault="00112005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34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по сопровождению ГИР «Информационно-справочная система «Торговый реестр Республики Беларусь» и ГИР «Реестр бытовых услуг Республики Беларусь»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организации торговли и общественного питания, управление социальной сферы и услуг</w:t>
            </w:r>
          </w:p>
        </w:tc>
      </w:tr>
      <w:tr w:rsidR="00112005" w:rsidRPr="007108F7" w:rsidTr="00334789">
        <w:trPr>
          <w:trHeight w:hRule="exact" w:val="6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005" w:rsidRPr="00CA7445" w:rsidRDefault="00112005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35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 xml:space="preserve">Услуги по сопровождению программного продукта «МАП </w:t>
            </w:r>
            <w:proofErr w:type="spellStart"/>
            <w:r w:rsidRPr="00CA7445">
              <w:rPr>
                <w:bCs/>
              </w:rPr>
              <w:t>Бухкомплекс</w:t>
            </w:r>
            <w:proofErr w:type="spellEnd"/>
            <w:r w:rsidRPr="00CA7445">
              <w:rPr>
                <w:bCs/>
              </w:rPr>
              <w:t>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финансирования и бухгалтерского учета</w:t>
            </w:r>
          </w:p>
        </w:tc>
      </w:tr>
      <w:tr w:rsidR="00112005" w:rsidRPr="007108F7" w:rsidTr="006E5F12">
        <w:trPr>
          <w:trHeight w:hRule="exact" w:val="6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005" w:rsidRPr="00CA7445" w:rsidRDefault="00112005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36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Сопровождение программы «Главный распорядитель средств»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финансирования и бухгалтерского учета</w:t>
            </w:r>
          </w:p>
        </w:tc>
      </w:tr>
      <w:tr w:rsidR="00112005" w:rsidRPr="007108F7" w:rsidTr="00976C9C">
        <w:trPr>
          <w:trHeight w:hRule="exact" w:val="6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005" w:rsidRPr="00CA7445" w:rsidRDefault="00112005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37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Сопровождение программы «Клиент ТК»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финансирования и бухгалтерского учета</w:t>
            </w:r>
          </w:p>
        </w:tc>
      </w:tr>
      <w:tr w:rsidR="00112005" w:rsidRPr="007108F7" w:rsidTr="00976C9C">
        <w:trPr>
          <w:trHeight w:hRule="exact" w:val="11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005" w:rsidRPr="00CA7445" w:rsidRDefault="00112005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38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по технической поддержке информационных технологий и обслуживанию ЛВС в территориальных органах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контроля и информационного обеспечения</w:t>
            </w:r>
          </w:p>
        </w:tc>
      </w:tr>
      <w:tr w:rsidR="00112005" w:rsidRPr="007108F7" w:rsidTr="00581ADC">
        <w:trPr>
          <w:trHeight w:hRule="exact" w:val="9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005" w:rsidRPr="00CA7445" w:rsidRDefault="00112005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39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EC69A4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по сопровождению и технической поддержке системы электронного документооборота «</w:t>
            </w:r>
            <w:proofErr w:type="spellStart"/>
            <w:r w:rsidRPr="00CA7445">
              <w:rPr>
                <w:bCs/>
              </w:rPr>
              <w:t>SMBusiness</w:t>
            </w:r>
            <w:proofErr w:type="spellEnd"/>
            <w:r w:rsidRPr="00CA7445">
              <w:rPr>
                <w:bCs/>
              </w:rPr>
              <w:t>» на базе</w:t>
            </w:r>
            <w:r w:rsidR="00EC69A4">
              <w:rPr>
                <w:bCs/>
              </w:rPr>
              <w:t xml:space="preserve"> </w:t>
            </w:r>
            <w:r w:rsidR="00EC69A4" w:rsidRPr="00CA7445">
              <w:rPr>
                <w:bCs/>
              </w:rPr>
              <w:t>СЭД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контроля и информационного обеспечения</w:t>
            </w:r>
          </w:p>
        </w:tc>
      </w:tr>
      <w:tr w:rsidR="00112005" w:rsidRPr="007108F7" w:rsidTr="00F40BD3">
        <w:trPr>
          <w:trHeight w:hRule="exact" w:val="11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005" w:rsidRPr="00CA7445" w:rsidRDefault="00112005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40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в области информационных технологий и услуги по администрированию программного обеспечения и локально-вычислительной сети МАРТ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контроля и информационного обеспечения</w:t>
            </w:r>
          </w:p>
        </w:tc>
      </w:tr>
      <w:tr w:rsidR="00112005" w:rsidRPr="007108F7" w:rsidTr="00F40BD3">
        <w:trPr>
          <w:trHeight w:hRule="exact" w:val="11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005" w:rsidRPr="00CA7445" w:rsidRDefault="00112005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41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Регистрация (продление регистрации) потребителя с выпуском открытого ключа с (без) выдачей (и) носителя ключевой информации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контроля и информационного обеспечения</w:t>
            </w:r>
          </w:p>
        </w:tc>
      </w:tr>
      <w:tr w:rsidR="00112005" w:rsidRPr="007108F7" w:rsidTr="00581ADC">
        <w:trPr>
          <w:trHeight w:hRule="exact" w:val="6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005" w:rsidRPr="00CA7445" w:rsidRDefault="00112005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42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по технической поддержке Интернет-сайта МАРТ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контроля и информационного обеспечения</w:t>
            </w:r>
          </w:p>
        </w:tc>
      </w:tr>
      <w:tr w:rsidR="00112005" w:rsidRPr="007108F7" w:rsidTr="00581ADC">
        <w:trPr>
          <w:trHeight w:hRule="exact" w:val="11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005" w:rsidRPr="00CA7445" w:rsidRDefault="00112005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43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предоставления облачной инфраструктуры «Виртуальный сервер» и «Защищенный хостинг на виртуальном сервере»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контроля и информационного обеспечения</w:t>
            </w:r>
          </w:p>
        </w:tc>
      </w:tr>
      <w:tr w:rsidR="00112005" w:rsidRPr="007108F7" w:rsidTr="00F40BD3">
        <w:trPr>
          <w:trHeight w:hRule="exact" w:val="11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005" w:rsidRPr="00CA7445" w:rsidRDefault="00112005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44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по предоставлению информации</w:t>
            </w:r>
            <w:r w:rsidR="00804D9C" w:rsidRPr="00CA7445">
              <w:rPr>
                <w:bCs/>
              </w:rPr>
              <w:t xml:space="preserve"> из единого реестра </w:t>
            </w:r>
            <w:r w:rsidR="00A53C3C" w:rsidRPr="00CA7445">
              <w:rPr>
                <w:bCs/>
              </w:rPr>
              <w:t>административно-</w:t>
            </w:r>
            <w:r w:rsidR="00A53C3C">
              <w:rPr>
                <w:bCs/>
              </w:rPr>
              <w:t>т</w:t>
            </w:r>
            <w:r w:rsidR="00A53C3C" w:rsidRPr="00CA7445">
              <w:rPr>
                <w:bCs/>
              </w:rPr>
              <w:t>ерриториальных</w:t>
            </w:r>
            <w:r w:rsidR="00804D9C" w:rsidRPr="00CA7445">
              <w:rPr>
                <w:bCs/>
              </w:rPr>
              <w:t xml:space="preserve"> и территориальных единиц Республики Беларусь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12005" w:rsidRPr="00CA7445" w:rsidRDefault="00112005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организации</w:t>
            </w:r>
            <w:r w:rsidR="00804D9C" w:rsidRPr="00CA7445">
              <w:rPr>
                <w:bCs/>
              </w:rPr>
              <w:t xml:space="preserve"> торговли и общественного питания</w:t>
            </w:r>
          </w:p>
        </w:tc>
      </w:tr>
      <w:tr w:rsidR="002355B8" w:rsidRPr="007108F7" w:rsidTr="007E20BB">
        <w:trPr>
          <w:trHeight w:hRule="exact"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5B8" w:rsidRPr="00CA7445" w:rsidRDefault="002355B8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45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Сборники статистической информации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Аналитическое управление</w:t>
            </w:r>
          </w:p>
        </w:tc>
      </w:tr>
      <w:tr w:rsidR="002355B8" w:rsidRPr="007108F7" w:rsidTr="007E20BB">
        <w:trPr>
          <w:trHeight w:hRule="exact" w:val="9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5B8" w:rsidRPr="00CA7445" w:rsidRDefault="002355B8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46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Доступ к системе защищенной электронной почты для госорганов и организаций (система «Паштар»)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контроля и информационного обеспечения</w:t>
            </w:r>
          </w:p>
        </w:tc>
      </w:tr>
      <w:tr w:rsidR="002355B8" w:rsidRPr="007108F7" w:rsidTr="007E20BB">
        <w:trPr>
          <w:trHeight w:hRule="exact" w:val="9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5B8" w:rsidRPr="00CA7445" w:rsidRDefault="002355B8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47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A93C1A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Группа материально</w:t>
            </w:r>
            <w:r w:rsidR="00A93C1A">
              <w:rPr>
                <w:bCs/>
              </w:rPr>
              <w:t>-</w:t>
            </w:r>
            <w:r w:rsidRPr="00CA7445">
              <w:rPr>
                <w:bCs/>
              </w:rPr>
              <w:t>технического обеспечения</w:t>
            </w:r>
          </w:p>
        </w:tc>
      </w:tr>
      <w:tr w:rsidR="002355B8" w:rsidRPr="007108F7" w:rsidTr="007E20BB">
        <w:trPr>
          <w:trHeight w:hRule="exact" w:val="6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5B8" w:rsidRPr="00CA7445" w:rsidRDefault="002355B8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48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Обслуживание информационной системы «КонсультантПлюс»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Юридическое управление</w:t>
            </w:r>
          </w:p>
        </w:tc>
      </w:tr>
      <w:tr w:rsidR="002355B8" w:rsidRPr="007108F7" w:rsidTr="00F40BD3">
        <w:trPr>
          <w:trHeight w:hRule="exact" w:val="11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5B8" w:rsidRPr="00CA7445" w:rsidRDefault="002355B8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49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Формирование банка данных «Правовые акты МАРТ» для предоставления в составе информационно-поисковой системы «Эталон»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Юридическое управление</w:t>
            </w:r>
          </w:p>
        </w:tc>
      </w:tr>
      <w:tr w:rsidR="002355B8" w:rsidRPr="007108F7" w:rsidTr="007E20BB">
        <w:trPr>
          <w:trHeight w:hRule="exact" w:val="31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5B8" w:rsidRPr="00CA7445" w:rsidRDefault="002355B8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50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Обновление электронной копии государственных информационно</w:t>
            </w:r>
            <w:r w:rsidR="00A53C3C">
              <w:rPr>
                <w:bCs/>
              </w:rPr>
              <w:t>-</w:t>
            </w:r>
            <w:r w:rsidRPr="00CA7445">
              <w:rPr>
                <w:bCs/>
              </w:rPr>
              <w:t>правовых ресурсов, формируемых НЦПИ, и их сопровождение:</w:t>
            </w:r>
          </w:p>
          <w:p w:rsidR="002355B8" w:rsidRPr="00CA7445" w:rsidRDefault="002355B8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Электронной копии эталонного банка данных правовой информации Респ</w:t>
            </w:r>
            <w:r w:rsidR="007E20BB">
              <w:rPr>
                <w:bCs/>
              </w:rPr>
              <w:t>ублики Беларусь с информационно-</w:t>
            </w:r>
            <w:r w:rsidRPr="00CA7445">
              <w:rPr>
                <w:bCs/>
              </w:rPr>
              <w:t>поисковой системы «ЭТАЛОН; банка данных «Формы документов»; банка данных «Правоприменительная практика»; банка данных «Судебная практика»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Юридическое управление</w:t>
            </w:r>
          </w:p>
        </w:tc>
      </w:tr>
      <w:tr w:rsidR="002355B8" w:rsidRPr="007108F7" w:rsidTr="006756F8">
        <w:trPr>
          <w:trHeight w:hRule="exact" w:val="5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5B8" w:rsidRPr="00CA7445" w:rsidRDefault="002355B8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51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 xml:space="preserve">Проведение </w:t>
            </w:r>
            <w:r w:rsidR="00A53C3C">
              <w:rPr>
                <w:bCs/>
              </w:rPr>
              <w:t>пред</w:t>
            </w:r>
            <w:r w:rsidR="00A53C3C" w:rsidRPr="00CA7445">
              <w:rPr>
                <w:bCs/>
              </w:rPr>
              <w:t>рейсового</w:t>
            </w:r>
            <w:r w:rsidRPr="00CA7445">
              <w:rPr>
                <w:bCs/>
              </w:rPr>
              <w:t xml:space="preserve"> контроля технического состояния автомобиля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Главные управления МАРТ по областям и г. Минску</w:t>
            </w:r>
          </w:p>
        </w:tc>
      </w:tr>
      <w:tr w:rsidR="002355B8" w:rsidRPr="007108F7" w:rsidTr="006756F8">
        <w:trPr>
          <w:trHeight w:hRule="exact" w:val="3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5B8" w:rsidRPr="00CA7445" w:rsidRDefault="002355B8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52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Размещение объявлений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Пресс-секретарь</w:t>
            </w:r>
          </w:p>
        </w:tc>
      </w:tr>
      <w:tr w:rsidR="002355B8" w:rsidRPr="007108F7" w:rsidTr="006756F8">
        <w:trPr>
          <w:trHeight w:hRule="exact" w:val="9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5B8" w:rsidRPr="00CA7445" w:rsidRDefault="002355B8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53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по устному переводу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международного сотрудничества и применения мер нетарифного регулирования</w:t>
            </w:r>
          </w:p>
        </w:tc>
      </w:tr>
      <w:tr w:rsidR="002355B8" w:rsidRPr="007108F7" w:rsidTr="00F40BD3">
        <w:trPr>
          <w:trHeight w:hRule="exact" w:val="11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5B8" w:rsidRPr="00CA7445" w:rsidRDefault="002355B8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54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по письменному переводу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международного сотрудничества и применения мер нетарифного регулирования, пресс-секретарь</w:t>
            </w:r>
          </w:p>
        </w:tc>
      </w:tr>
      <w:tr w:rsidR="002355B8" w:rsidRPr="007108F7" w:rsidTr="00A40A6B">
        <w:trPr>
          <w:trHeight w:hRule="exact"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5B8" w:rsidRPr="00CA7445" w:rsidRDefault="002355B8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55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231705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 xml:space="preserve">Перевод информации на английский язык для поддержания работы белорусско </w:t>
            </w:r>
            <w:r w:rsidR="00231705">
              <w:rPr>
                <w:bCs/>
              </w:rPr>
              <w:t>–</w:t>
            </w:r>
            <w:r w:rsidRPr="00CA7445">
              <w:rPr>
                <w:bCs/>
              </w:rPr>
              <w:t xml:space="preserve"> и англоязычной версий сайта МАРТ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Пресс-секретарь</w:t>
            </w:r>
          </w:p>
        </w:tc>
      </w:tr>
      <w:tr w:rsidR="002355B8" w:rsidRPr="007108F7" w:rsidTr="00A40A6B">
        <w:trPr>
          <w:trHeight w:hRule="exact" w:val="6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5B8" w:rsidRPr="00CA7445" w:rsidRDefault="002355B8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56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231705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по разработке версии Интернет</w:t>
            </w:r>
            <w:r w:rsidR="00231705">
              <w:rPr>
                <w:bCs/>
              </w:rPr>
              <w:t>-</w:t>
            </w:r>
            <w:r w:rsidRPr="00CA7445">
              <w:rPr>
                <w:bCs/>
              </w:rPr>
              <w:t>сайта МАРТ для слабовидящих пользователей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контроля и информационного обеспечения</w:t>
            </w:r>
          </w:p>
        </w:tc>
      </w:tr>
      <w:tr w:rsidR="002355B8" w:rsidRPr="007108F7" w:rsidTr="00A40A6B">
        <w:trPr>
          <w:trHeight w:hRule="exact" w:val="6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5B8" w:rsidRPr="00CA7445" w:rsidRDefault="002355B8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57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по бронированию, продаже и оформлению авиабилетов, на ж/д транспорт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A93C1A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Группа материально</w:t>
            </w:r>
            <w:r w:rsidR="00A93C1A">
              <w:rPr>
                <w:bCs/>
              </w:rPr>
              <w:t>-</w:t>
            </w:r>
            <w:r w:rsidRPr="00CA7445">
              <w:rPr>
                <w:bCs/>
              </w:rPr>
              <w:t>технического обеспечения</w:t>
            </w:r>
          </w:p>
        </w:tc>
      </w:tr>
      <w:tr w:rsidR="002355B8" w:rsidRPr="007108F7" w:rsidTr="00A40A6B">
        <w:trPr>
          <w:trHeight w:hRule="exact" w:val="8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5B8" w:rsidRPr="00CA7445" w:rsidRDefault="002355B8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58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по охране объекта и техническому</w:t>
            </w:r>
            <w:r w:rsidR="00231705" w:rsidRPr="00CA7445">
              <w:rPr>
                <w:bCs/>
              </w:rPr>
              <w:t xml:space="preserve"> обслуживанию установлен</w:t>
            </w:r>
            <w:r w:rsidR="00231705">
              <w:rPr>
                <w:bCs/>
              </w:rPr>
              <w:t>ных на объекте средств охраны (</w:t>
            </w:r>
            <w:r w:rsidR="00231705" w:rsidRPr="00CA7445">
              <w:rPr>
                <w:bCs/>
              </w:rPr>
              <w:t>каб. 506)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355B8" w:rsidRPr="00CA7445" w:rsidRDefault="002355B8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Группа материально-</w:t>
            </w:r>
            <w:r w:rsidR="002C4BA4" w:rsidRPr="00CA7445">
              <w:rPr>
                <w:bCs/>
              </w:rPr>
              <w:t>технического обеспечения</w:t>
            </w:r>
          </w:p>
        </w:tc>
      </w:tr>
      <w:tr w:rsidR="002A5867" w:rsidRPr="007108F7" w:rsidTr="00A40A6B">
        <w:trPr>
          <w:trHeight w:hRule="exact" w:val="3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867" w:rsidRPr="00CA7445" w:rsidRDefault="002A586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59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A5867" w:rsidRPr="00CA7445" w:rsidRDefault="002A586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Обучение сотрудников, семинары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A5867" w:rsidRPr="00CA7445" w:rsidRDefault="002A5867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Отдел управления персоналом</w:t>
            </w:r>
          </w:p>
        </w:tc>
      </w:tr>
      <w:tr w:rsidR="002A5867" w:rsidRPr="007108F7" w:rsidTr="00A40A6B">
        <w:trPr>
          <w:trHeight w:hRule="exact" w:val="8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867" w:rsidRPr="00CA7445" w:rsidRDefault="002A586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60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A5867" w:rsidRPr="00CA7445" w:rsidRDefault="002A586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медицинских водительских комиссий по освидетельствованию водителей автотранспортных средств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A5867" w:rsidRPr="00CA7445" w:rsidRDefault="002A5867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Главные управления МАРТ по областям и г. Минску</w:t>
            </w:r>
          </w:p>
        </w:tc>
      </w:tr>
      <w:tr w:rsidR="002A5867" w:rsidRPr="007108F7" w:rsidTr="00A40A6B">
        <w:trPr>
          <w:trHeight w:hRule="exact" w:val="9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867" w:rsidRPr="00CA7445" w:rsidRDefault="002A586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61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A5867" w:rsidRPr="00CA7445" w:rsidRDefault="002A5867" w:rsidP="00F40BD3">
            <w:pPr>
              <w:pStyle w:val="point"/>
              <w:ind w:firstLine="0"/>
              <w:jc w:val="left"/>
            </w:pPr>
            <w:proofErr w:type="spellStart"/>
            <w:r w:rsidRPr="00CA7445">
              <w:rPr>
                <w:bCs/>
              </w:rPr>
              <w:t>Культобслуживание</w:t>
            </w:r>
            <w:proofErr w:type="spellEnd"/>
            <w:r w:rsidRPr="00CA7445">
              <w:rPr>
                <w:bCs/>
              </w:rPr>
              <w:t xml:space="preserve"> делегаций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A5867" w:rsidRPr="00CA7445" w:rsidRDefault="002A5867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международного сотрудничества и применения мер нетарифного регулирования</w:t>
            </w:r>
          </w:p>
        </w:tc>
      </w:tr>
      <w:tr w:rsidR="002A5867" w:rsidRPr="007108F7" w:rsidTr="00A40A6B">
        <w:trPr>
          <w:trHeight w:hRule="exact" w:val="6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867" w:rsidRPr="00CA7445" w:rsidRDefault="002A586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62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A5867" w:rsidRPr="00CA7445" w:rsidRDefault="002A586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Услуга по научно-технической обработке документов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A5867" w:rsidRPr="00CA7445" w:rsidRDefault="002A5867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контроля и информационного обеспечения</w:t>
            </w:r>
          </w:p>
        </w:tc>
      </w:tr>
      <w:tr w:rsidR="002A5867" w:rsidRPr="007108F7" w:rsidTr="00A40A6B">
        <w:trPr>
          <w:trHeight w:hRule="exact" w:val="8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867" w:rsidRPr="00CA7445" w:rsidRDefault="002A586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63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A5867" w:rsidRPr="00CA7445" w:rsidRDefault="002A586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Услуги по ремонту компьютеров, периферийного оборудования и оргтехники, в том числе восстановлению картриджей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A5867" w:rsidRPr="00CA7445" w:rsidRDefault="002A5867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контроля и информационного обеспечения</w:t>
            </w:r>
          </w:p>
        </w:tc>
      </w:tr>
      <w:tr w:rsidR="002A5867" w:rsidRPr="007108F7" w:rsidTr="00A40A6B">
        <w:trPr>
          <w:trHeight w:hRule="exact"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867" w:rsidRPr="00CA7445" w:rsidRDefault="002A586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64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A5867" w:rsidRPr="00CA7445" w:rsidRDefault="002A586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Бумага для печати и письма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A5867" w:rsidRPr="00CA7445" w:rsidRDefault="002A5867" w:rsidP="00A93C1A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Группа материально</w:t>
            </w:r>
            <w:r w:rsidR="00A93C1A">
              <w:rPr>
                <w:bCs/>
              </w:rPr>
              <w:t>-</w:t>
            </w:r>
            <w:r w:rsidRPr="00CA7445">
              <w:rPr>
                <w:bCs/>
              </w:rPr>
              <w:t>технического обеспечения</w:t>
            </w:r>
          </w:p>
        </w:tc>
      </w:tr>
      <w:tr w:rsidR="002A5867" w:rsidRPr="007108F7" w:rsidTr="00A40A6B">
        <w:trPr>
          <w:trHeight w:hRule="exact" w:val="14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867" w:rsidRPr="00CA7445" w:rsidRDefault="002A586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65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A5867" w:rsidRPr="00CA7445" w:rsidRDefault="002A586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>Сопровождение информационного ресурса «База данных «Лицензирование экспорта и (или) импорта отдельных видов товаров»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A5867" w:rsidRPr="00CA7445" w:rsidRDefault="002A5867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международного сотрудничества и применения мер нетарифного регулирования Управление контроля и информационного обеспечения</w:t>
            </w:r>
          </w:p>
        </w:tc>
      </w:tr>
      <w:tr w:rsidR="002A5867" w:rsidRPr="007108F7" w:rsidTr="00A40A6B">
        <w:trPr>
          <w:trHeight w:hRule="exact" w:val="14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867" w:rsidRPr="00CA7445" w:rsidRDefault="002A5867" w:rsidP="00CA7445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66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A5867" w:rsidRPr="00CA7445" w:rsidRDefault="002A5867" w:rsidP="00F40BD3">
            <w:pPr>
              <w:pStyle w:val="point"/>
              <w:ind w:firstLine="0"/>
              <w:jc w:val="left"/>
            </w:pPr>
            <w:r w:rsidRPr="00CA7445">
              <w:rPr>
                <w:bCs/>
              </w:rPr>
              <w:t xml:space="preserve">Приобретение SSL-сертификата </w:t>
            </w:r>
            <w:r w:rsidRPr="006008D0">
              <w:rPr>
                <w:bCs/>
                <w:lang w:val="en-US"/>
              </w:rPr>
              <w:t>True</w:t>
            </w:r>
            <w:r w:rsidRPr="00CA7445">
              <w:rPr>
                <w:bCs/>
              </w:rPr>
              <w:t xml:space="preserve"> </w:t>
            </w:r>
            <w:r w:rsidRPr="006008D0">
              <w:rPr>
                <w:bCs/>
                <w:lang w:val="en-US"/>
              </w:rPr>
              <w:t>BusinessID</w:t>
            </w:r>
            <w:r w:rsidRPr="00CA7445">
              <w:rPr>
                <w:bCs/>
              </w:rPr>
              <w:t xml:space="preserve"> </w:t>
            </w:r>
            <w:r w:rsidRPr="006008D0">
              <w:rPr>
                <w:bCs/>
                <w:lang w:val="en-US"/>
              </w:rPr>
              <w:t>with</w:t>
            </w:r>
            <w:r w:rsidRPr="00CA7445">
              <w:rPr>
                <w:bCs/>
              </w:rPr>
              <w:t xml:space="preserve"> EV на домен lic.mart.gov.by для информационного ресурса «Лицензирование экспорта и\или импорта отдельных видов товаров»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2A5867" w:rsidRPr="00CA7445" w:rsidRDefault="002A5867" w:rsidP="00F40BD3">
            <w:pPr>
              <w:pStyle w:val="point"/>
              <w:ind w:firstLine="0"/>
              <w:jc w:val="center"/>
            </w:pPr>
            <w:r w:rsidRPr="00CA7445">
              <w:rPr>
                <w:bCs/>
              </w:rPr>
              <w:t>Управление международного сотрудничества и применения мер нетарифного регулирования Управление контроля и информационного обеспечения</w:t>
            </w:r>
          </w:p>
        </w:tc>
      </w:tr>
    </w:tbl>
    <w:p w:rsidR="00112469" w:rsidRDefault="00112469" w:rsidP="00BC4241">
      <w:pPr>
        <w:pStyle w:val="newncpi"/>
      </w:pPr>
    </w:p>
    <w:sectPr w:rsidR="00112469" w:rsidSect="000E3444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B9" w:rsidRDefault="001B02B9" w:rsidP="000E3444">
      <w:pPr>
        <w:spacing w:after="0" w:line="240" w:lineRule="auto"/>
      </w:pPr>
      <w:r>
        <w:separator/>
      </w:r>
    </w:p>
  </w:endnote>
  <w:endnote w:type="continuationSeparator" w:id="0">
    <w:p w:rsidR="001B02B9" w:rsidRDefault="001B02B9" w:rsidP="000E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9B" w:rsidRDefault="00407B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9B" w:rsidRDefault="00407B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9B" w:rsidRDefault="00407B9B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44" w:rsidRDefault="000E3444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44" w:rsidRDefault="000E3444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44" w:rsidRDefault="000E3444">
    <w:pPr>
      <w:pStyle w:val="a5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11" w:rsidRDefault="002A7411">
    <w:pPr>
      <w:pStyle w:val="a5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11" w:rsidRDefault="002A7411">
    <w:pPr>
      <w:pStyle w:val="a5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11" w:rsidRDefault="002A74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B9" w:rsidRDefault="001B02B9" w:rsidP="000E3444">
      <w:pPr>
        <w:spacing w:after="0" w:line="240" w:lineRule="auto"/>
      </w:pPr>
      <w:r>
        <w:separator/>
      </w:r>
    </w:p>
  </w:footnote>
  <w:footnote w:type="continuationSeparator" w:id="0">
    <w:p w:rsidR="001B02B9" w:rsidRDefault="001B02B9" w:rsidP="000E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9B" w:rsidRDefault="00407B9B" w:rsidP="00151A8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7B9B" w:rsidRDefault="00407B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9B" w:rsidRPr="000E3444" w:rsidRDefault="00407B9B" w:rsidP="00151A8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E3444">
      <w:rPr>
        <w:rStyle w:val="a7"/>
        <w:rFonts w:ascii="Times New Roman" w:hAnsi="Times New Roman" w:cs="Times New Roman"/>
        <w:sz w:val="24"/>
      </w:rPr>
      <w:fldChar w:fldCharType="begin"/>
    </w:r>
    <w:r w:rsidRPr="000E344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E3444">
      <w:rPr>
        <w:rStyle w:val="a7"/>
        <w:rFonts w:ascii="Times New Roman" w:hAnsi="Times New Roman" w:cs="Times New Roman"/>
        <w:sz w:val="24"/>
      </w:rPr>
      <w:fldChar w:fldCharType="separate"/>
    </w:r>
    <w:r w:rsidR="00C501F3">
      <w:rPr>
        <w:rStyle w:val="a7"/>
        <w:rFonts w:ascii="Times New Roman" w:hAnsi="Times New Roman" w:cs="Times New Roman"/>
        <w:noProof/>
        <w:sz w:val="24"/>
      </w:rPr>
      <w:t>3</w:t>
    </w:r>
    <w:r w:rsidRPr="000E3444">
      <w:rPr>
        <w:rStyle w:val="a7"/>
        <w:rFonts w:ascii="Times New Roman" w:hAnsi="Times New Roman" w:cs="Times New Roman"/>
        <w:sz w:val="24"/>
      </w:rPr>
      <w:fldChar w:fldCharType="end"/>
    </w:r>
  </w:p>
  <w:p w:rsidR="00407B9B" w:rsidRPr="000E3444" w:rsidRDefault="00407B9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9B" w:rsidRDefault="00407B9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44" w:rsidRDefault="000E3444" w:rsidP="00151A8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3444" w:rsidRDefault="000E3444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44" w:rsidRPr="000E3444" w:rsidRDefault="000E3444" w:rsidP="00151A8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E3444">
      <w:rPr>
        <w:rStyle w:val="a7"/>
        <w:rFonts w:ascii="Times New Roman" w:hAnsi="Times New Roman" w:cs="Times New Roman"/>
        <w:sz w:val="24"/>
      </w:rPr>
      <w:fldChar w:fldCharType="begin"/>
    </w:r>
    <w:r w:rsidRPr="000E344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E3444">
      <w:rPr>
        <w:rStyle w:val="a7"/>
        <w:rFonts w:ascii="Times New Roman" w:hAnsi="Times New Roman" w:cs="Times New Roman"/>
        <w:sz w:val="24"/>
      </w:rPr>
      <w:fldChar w:fldCharType="separate"/>
    </w:r>
    <w:r w:rsidR="00C501F3">
      <w:rPr>
        <w:rStyle w:val="a7"/>
        <w:rFonts w:ascii="Times New Roman" w:hAnsi="Times New Roman" w:cs="Times New Roman"/>
        <w:noProof/>
        <w:sz w:val="24"/>
      </w:rPr>
      <w:t>5</w:t>
    </w:r>
    <w:r w:rsidRPr="000E3444">
      <w:rPr>
        <w:rStyle w:val="a7"/>
        <w:rFonts w:ascii="Times New Roman" w:hAnsi="Times New Roman" w:cs="Times New Roman"/>
        <w:sz w:val="24"/>
      </w:rPr>
      <w:fldChar w:fldCharType="end"/>
    </w:r>
  </w:p>
  <w:p w:rsidR="000E3444" w:rsidRPr="000E3444" w:rsidRDefault="000E3444">
    <w:pPr>
      <w:pStyle w:val="a3"/>
      <w:rPr>
        <w:rFonts w:ascii="Times New Roman" w:hAnsi="Times New Roman" w:cs="Times New Roman"/>
        <w:sz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44" w:rsidRDefault="000E3444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11" w:rsidRDefault="002A7411" w:rsidP="00151A8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411" w:rsidRDefault="002A7411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11" w:rsidRPr="000E3444" w:rsidRDefault="002A7411" w:rsidP="00151A8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E3444">
      <w:rPr>
        <w:rStyle w:val="a7"/>
        <w:rFonts w:ascii="Times New Roman" w:hAnsi="Times New Roman" w:cs="Times New Roman"/>
        <w:sz w:val="24"/>
      </w:rPr>
      <w:fldChar w:fldCharType="begin"/>
    </w:r>
    <w:r w:rsidRPr="000E344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E3444">
      <w:rPr>
        <w:rStyle w:val="a7"/>
        <w:rFonts w:ascii="Times New Roman" w:hAnsi="Times New Roman" w:cs="Times New Roman"/>
        <w:sz w:val="24"/>
      </w:rPr>
      <w:fldChar w:fldCharType="separate"/>
    </w:r>
    <w:r w:rsidR="00C501F3">
      <w:rPr>
        <w:rStyle w:val="a7"/>
        <w:rFonts w:ascii="Times New Roman" w:hAnsi="Times New Roman" w:cs="Times New Roman"/>
        <w:noProof/>
        <w:sz w:val="24"/>
      </w:rPr>
      <w:t>13</w:t>
    </w:r>
    <w:r w:rsidRPr="000E3444">
      <w:rPr>
        <w:rStyle w:val="a7"/>
        <w:rFonts w:ascii="Times New Roman" w:hAnsi="Times New Roman" w:cs="Times New Roman"/>
        <w:sz w:val="24"/>
      </w:rPr>
      <w:fldChar w:fldCharType="end"/>
    </w:r>
  </w:p>
  <w:p w:rsidR="002A7411" w:rsidRPr="000E3444" w:rsidRDefault="002A7411">
    <w:pPr>
      <w:pStyle w:val="a3"/>
      <w:rPr>
        <w:rFonts w:ascii="Times New Roman" w:hAnsi="Times New Roman" w:cs="Times New Roman"/>
        <w:sz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11" w:rsidRDefault="002A74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44"/>
    <w:rsid w:val="00003250"/>
    <w:rsid w:val="0005609F"/>
    <w:rsid w:val="000E3444"/>
    <w:rsid w:val="001053E7"/>
    <w:rsid w:val="00112005"/>
    <w:rsid w:val="00112469"/>
    <w:rsid w:val="001600B3"/>
    <w:rsid w:val="001B02B9"/>
    <w:rsid w:val="001B07BE"/>
    <w:rsid w:val="00231705"/>
    <w:rsid w:val="002355B8"/>
    <w:rsid w:val="00243F56"/>
    <w:rsid w:val="00276179"/>
    <w:rsid w:val="0028409B"/>
    <w:rsid w:val="002A5867"/>
    <w:rsid w:val="002A7411"/>
    <w:rsid w:val="002C4BA4"/>
    <w:rsid w:val="002E7068"/>
    <w:rsid w:val="00326565"/>
    <w:rsid w:val="00333A2F"/>
    <w:rsid w:val="00334789"/>
    <w:rsid w:val="003677C0"/>
    <w:rsid w:val="00370FC6"/>
    <w:rsid w:val="0037400B"/>
    <w:rsid w:val="00391F78"/>
    <w:rsid w:val="003B0756"/>
    <w:rsid w:val="003E1F44"/>
    <w:rsid w:val="00407B9B"/>
    <w:rsid w:val="00461441"/>
    <w:rsid w:val="00486F7A"/>
    <w:rsid w:val="004C1ED6"/>
    <w:rsid w:val="005151F7"/>
    <w:rsid w:val="00517DDA"/>
    <w:rsid w:val="005528C8"/>
    <w:rsid w:val="00581ADC"/>
    <w:rsid w:val="005B3640"/>
    <w:rsid w:val="006008D0"/>
    <w:rsid w:val="006038D7"/>
    <w:rsid w:val="00637CFF"/>
    <w:rsid w:val="006670DD"/>
    <w:rsid w:val="006756F8"/>
    <w:rsid w:val="00680692"/>
    <w:rsid w:val="006D20B4"/>
    <w:rsid w:val="006E5F12"/>
    <w:rsid w:val="007638B3"/>
    <w:rsid w:val="0077266D"/>
    <w:rsid w:val="007E20BB"/>
    <w:rsid w:val="007E52A4"/>
    <w:rsid w:val="007E72F7"/>
    <w:rsid w:val="00804D9C"/>
    <w:rsid w:val="0085583C"/>
    <w:rsid w:val="00880CA3"/>
    <w:rsid w:val="00894167"/>
    <w:rsid w:val="008F4770"/>
    <w:rsid w:val="0090525F"/>
    <w:rsid w:val="00931EB8"/>
    <w:rsid w:val="00940FF2"/>
    <w:rsid w:val="00976C9C"/>
    <w:rsid w:val="009C24A9"/>
    <w:rsid w:val="00A31E04"/>
    <w:rsid w:val="00A40A6B"/>
    <w:rsid w:val="00A53C3C"/>
    <w:rsid w:val="00A56273"/>
    <w:rsid w:val="00A6464A"/>
    <w:rsid w:val="00A93C1A"/>
    <w:rsid w:val="00AE26B1"/>
    <w:rsid w:val="00B26267"/>
    <w:rsid w:val="00BB4B37"/>
    <w:rsid w:val="00BC4241"/>
    <w:rsid w:val="00BE613C"/>
    <w:rsid w:val="00C0641D"/>
    <w:rsid w:val="00C240B5"/>
    <w:rsid w:val="00C32C01"/>
    <w:rsid w:val="00C501F3"/>
    <w:rsid w:val="00C53860"/>
    <w:rsid w:val="00C67FED"/>
    <w:rsid w:val="00C7541D"/>
    <w:rsid w:val="00C80F3D"/>
    <w:rsid w:val="00CA7445"/>
    <w:rsid w:val="00CF713F"/>
    <w:rsid w:val="00CF7387"/>
    <w:rsid w:val="00D233BD"/>
    <w:rsid w:val="00D2434E"/>
    <w:rsid w:val="00D966BA"/>
    <w:rsid w:val="00D96B74"/>
    <w:rsid w:val="00DB166F"/>
    <w:rsid w:val="00DB7EF7"/>
    <w:rsid w:val="00DF5E49"/>
    <w:rsid w:val="00E024C2"/>
    <w:rsid w:val="00E10ED0"/>
    <w:rsid w:val="00E27DD8"/>
    <w:rsid w:val="00E66B3B"/>
    <w:rsid w:val="00EB22A9"/>
    <w:rsid w:val="00EC69A4"/>
    <w:rsid w:val="00F15101"/>
    <w:rsid w:val="00F40BD3"/>
    <w:rsid w:val="00F47567"/>
    <w:rsid w:val="00F6140A"/>
    <w:rsid w:val="00F7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434797-99CF-4460-BA7E-440A5F9A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E344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0E344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E34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E344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E344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E34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E34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E34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E344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E34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0E344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E344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E344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E344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E344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E34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E344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E34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E344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E344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E344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E344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E344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E344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E34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E344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E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444"/>
  </w:style>
  <w:style w:type="paragraph" w:styleId="a5">
    <w:name w:val="footer"/>
    <w:basedOn w:val="a"/>
    <w:link w:val="a6"/>
    <w:uiPriority w:val="99"/>
    <w:unhideWhenUsed/>
    <w:rsid w:val="000E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444"/>
  </w:style>
  <w:style w:type="character" w:styleId="a7">
    <w:name w:val="page number"/>
    <w:basedOn w:val="a0"/>
    <w:uiPriority w:val="99"/>
    <w:semiHidden/>
    <w:unhideWhenUsed/>
    <w:rsid w:val="000E3444"/>
  </w:style>
  <w:style w:type="table" w:styleId="a8">
    <w:name w:val="Table Grid"/>
    <w:basedOn w:val="a1"/>
    <w:uiPriority w:val="59"/>
    <w:rsid w:val="000E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7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C1E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4C1E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C1ED6"/>
    <w:pPr>
      <w:widowControl w:val="0"/>
      <w:shd w:val="clear" w:color="auto" w:fill="FFFFFF"/>
      <w:spacing w:after="0" w:line="278" w:lineRule="exact"/>
      <w:ind w:hanging="2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MSReferenceSansSerif15pt">
    <w:name w:val="Основной текст (2) + MS Reference Sans Serif;15 pt;Не полужирный"/>
    <w:basedOn w:val="2"/>
    <w:rsid w:val="00112005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70EC-2E04-46C7-8F10-7C48E0FA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Шибко Оксана Михайловна</dc:creator>
  <cp:lastModifiedBy>User</cp:lastModifiedBy>
  <cp:revision>2</cp:revision>
  <dcterms:created xsi:type="dcterms:W3CDTF">2020-12-11T07:37:00Z</dcterms:created>
  <dcterms:modified xsi:type="dcterms:W3CDTF">2020-12-11T07:37:00Z</dcterms:modified>
</cp:coreProperties>
</file>